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87R1729 MEW-F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H.B.</w:t>
      </w:r>
      <w:r xml:space="preserve">
        <w:t> </w:t>
      </w:r>
      <w:r>
        <w:t xml:space="preserve">No.</w:t>
      </w:r>
      <w:r xml:space="preserve">
        <w:t> </w:t>
      </w:r>
      <w:r>
        <w:t xml:space="preserve">908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early childhood intervention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1367, Insurance Code, is amended to read as follows:</w:t>
      </w:r>
    </w:p>
    <w:p w:rsidR="003F3435" w:rsidRDefault="0032493E">
      <w:pPr>
        <w:spacing w:line="480" w:lineRule="auto"/>
        <w:jc w:val="center"/>
      </w:pPr>
      <w:r>
        <w:t xml:space="preserve">SUBCHAPTER E. </w:t>
      </w:r>
      <w:r>
        <w:rPr>
          <w:u w:val="single"/>
        </w:rPr>
        <w:t xml:space="preserve">EARLY CHILDHOOD INTERVENTION SERVICES AND</w:t>
      </w:r>
      <w:r>
        <w:t xml:space="preserve"> DEVELOPMENTAL DELAYS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1367.201, Insurance Code, is amended to read as follows:</w:t>
      </w:r>
    </w:p>
    <w:p w:rsidR="003F3435" w:rsidRDefault="0032493E">
      <w:pPr>
        <w:spacing w:line="480" w:lineRule="auto"/>
        <w:ind w:firstLine="720"/>
        <w:jc w:val="both"/>
      </w:pPr>
      <w:r>
        <w:t xml:space="preserve">Sec.</w:t>
      </w:r>
      <w:r xml:space="preserve">
        <w:t> </w:t>
      </w:r>
      <w:r>
        <w:t xml:space="preserve">1367.201.</w:t>
      </w:r>
      <w:r xml:space="preserve">
        <w:t> </w:t>
      </w:r>
      <w:r xml:space="preserve">
        <w:t> </w:t>
      </w:r>
      <w:r>
        <w:t xml:space="preserve">DEFINITION.  In this subchapter, rehabilitative and habilitative therapies include:</w:t>
      </w:r>
    </w:p>
    <w:p w:rsidR="003F3435" w:rsidRDefault="0032493E">
      <w:pPr>
        <w:spacing w:line="480" w:lineRule="auto"/>
        <w:ind w:firstLine="1440"/>
        <w:jc w:val="both"/>
      </w:pPr>
      <w:r>
        <w:t xml:space="preserve">(1)</w:t>
      </w:r>
      <w:r xml:space="preserve">
        <w:t> </w:t>
      </w:r>
      <w:r xml:space="preserve">
        <w:t> </w:t>
      </w:r>
      <w:r>
        <w:t xml:space="preserve">occupational therapy evaluations and services;</w:t>
      </w:r>
    </w:p>
    <w:p w:rsidR="003F3435" w:rsidRDefault="0032493E">
      <w:pPr>
        <w:spacing w:line="480" w:lineRule="auto"/>
        <w:ind w:firstLine="1440"/>
        <w:jc w:val="both"/>
      </w:pPr>
      <w:r>
        <w:t xml:space="preserve">(2)</w:t>
      </w:r>
      <w:r xml:space="preserve">
        <w:t> </w:t>
      </w:r>
      <w:r xml:space="preserve">
        <w:t> </w:t>
      </w:r>
      <w:r>
        <w:t xml:space="preserve">physical therapy evaluations and services;</w:t>
      </w:r>
    </w:p>
    <w:p w:rsidR="003F3435" w:rsidRDefault="0032493E">
      <w:pPr>
        <w:spacing w:line="480" w:lineRule="auto"/>
        <w:ind w:firstLine="1440"/>
        <w:jc w:val="both"/>
      </w:pPr>
      <w:r>
        <w:t xml:space="preserve">(3)</w:t>
      </w:r>
      <w:r xml:space="preserve">
        <w:t> </w:t>
      </w:r>
      <w:r xml:space="preserve">
        <w:t> </w:t>
      </w:r>
      <w:r>
        <w:t xml:space="preserve">speech therapy evaluations and services;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dietary or nutritional evaluations</w:t>
      </w:r>
      <w:r>
        <w:rPr>
          <w:u w:val="single"/>
        </w:rPr>
        <w:t xml:space="preserv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specialized skills training by a person certified as an early intervention specialist;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applied behavior analysis treatment by a licensed behavior analyst or licensed psychologist;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case management provided by a licensed practitioner of the healing arts or a person certified as an early intervention specialist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1367.202, Insurance Code, is amended to read as follows:</w:t>
      </w:r>
    </w:p>
    <w:p w:rsidR="003F3435" w:rsidRDefault="0032493E">
      <w:pPr>
        <w:spacing w:line="480" w:lineRule="auto"/>
        <w:ind w:firstLine="720"/>
        <w:jc w:val="both"/>
      </w:pPr>
      <w:r>
        <w:t xml:space="preserve">Sec.</w:t>
      </w:r>
      <w:r xml:space="preserve">
        <w:t> </w:t>
      </w:r>
      <w:r>
        <w:t xml:space="preserve">1367.202.</w:t>
      </w:r>
      <w:r xml:space="preserve">
        <w:t> </w:t>
      </w:r>
      <w:r xml:space="preserve">
        <w:t> </w:t>
      </w:r>
      <w:r>
        <w:t xml:space="preserve">APPLICABILITY OF SUBCHAPTER. </w:t>
      </w:r>
      <w:r>
        <w:t xml:space="preserve"> </w:t>
      </w:r>
      <w:r>
        <w:rPr>
          <w:u w:val="single"/>
        </w:rPr>
        <w:t xml:space="preserve">(a)</w:t>
      </w:r>
      <w:r>
        <w:t xml:space="preserve"> </w:t>
      </w:r>
      <w:r>
        <w:t xml:space="preserve"> </w:t>
      </w:r>
      <w:r>
        <w:t xml:space="preserve">This subchapter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842;</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885;</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884;</w:t>
      </w:r>
    </w:p>
    <w:p w:rsidR="003F3435" w:rsidRDefault="0032493E">
      <w:pPr>
        <w:spacing w:line="480" w:lineRule="auto"/>
        <w:ind w:firstLine="2160"/>
        <w:jc w:val="both"/>
      </w:pPr>
      <w:r>
        <w:t xml:space="preserve">(E)</w:t>
      </w:r>
      <w:r xml:space="preserve">
        <w:t> </w:t>
      </w:r>
      <w:r xml:space="preserve">
        <w:t> </w:t>
      </w:r>
      <w:r>
        <w:t xml:space="preserve">a health maintenance organization operating under Chapter 843; or</w:t>
      </w:r>
    </w:p>
    <w:p w:rsidR="003F3435" w:rsidRDefault="0032493E">
      <w:pPr>
        <w:spacing w:line="480" w:lineRule="auto"/>
        <w:ind w:firstLine="2160"/>
        <w:jc w:val="both"/>
      </w:pPr>
      <w:r>
        <w:t xml:space="preserve">(F)</w:t>
      </w:r>
      <w:r xml:space="preserve">
        <w:t> </w:t>
      </w:r>
      <w:r xml:space="preserve">
        <w:t> </w:t>
      </w:r>
      <w:r>
        <w:t xml:space="preserve">a multiple employer welfare arrangement subject to regulation under Chapter 846;</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844; or</w:t>
      </w:r>
    </w:p>
    <w:p w:rsidR="003F3435" w:rsidRDefault="0032493E">
      <w:pPr>
        <w:spacing w:line="480" w:lineRule="auto"/>
        <w:ind w:firstLine="1440"/>
        <w:jc w:val="both"/>
      </w:pPr>
      <w:r>
        <w:t xml:space="preserve">(3)</w:t>
      </w:r>
      <w:r xml:space="preserve">
        <w:t> </w:t>
      </w:r>
      <w:r xml:space="preserve">
        <w:t> </w:t>
      </w:r>
      <w:r>
        <w:t xml:space="preserve">provides health and accident coverage through a risk pool created under Chapter 172, Local Government Code, notwithstanding Section 172.014, Local Government Code, or any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subchapter also applies to a standard health benefit plan provided under Chapter 1507.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1367.203, Insurance Code, is amended to read as follows:</w:t>
      </w:r>
    </w:p>
    <w:p w:rsidR="003F3435" w:rsidRDefault="0032493E">
      <w:pPr>
        <w:spacing w:line="480" w:lineRule="auto"/>
        <w:ind w:firstLine="720"/>
        <w:jc w:val="both"/>
      </w:pPr>
      <w:r>
        <w:t xml:space="preserve">Sec.</w:t>
      </w:r>
      <w:r xml:space="preserve">
        <w:t> </w:t>
      </w:r>
      <w:r>
        <w:t xml:space="preserve">1367.203.</w:t>
      </w:r>
      <w:r xml:space="preserve">
        <w:t> </w:t>
      </w:r>
      <w:r xml:space="preserve">
        <w:t> </w:t>
      </w:r>
      <w:r>
        <w:t xml:space="preserve">EXCEPTION. </w:t>
      </w:r>
      <w:r>
        <w:t xml:space="preserve"> </w:t>
      </w:r>
      <w:r>
        <w:rPr>
          <w:u w:val="single"/>
        </w:rPr>
        <w:t xml:space="preserve">(a)</w:t>
      </w:r>
      <w:r>
        <w:t xml:space="preserve"> </w:t>
      </w:r>
      <w:r>
        <w:t xml:space="preserve">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 or</w:t>
      </w:r>
    </w:p>
    <w:p w:rsidR="003F3435" w:rsidRDefault="0032493E">
      <w:pPr>
        <w:spacing w:line="480" w:lineRule="auto"/>
        <w:ind w:firstLine="2160"/>
        <w:jc w:val="both"/>
      </w:pPr>
      <w:r>
        <w:t xml:space="preserve">(G)</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1501;</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1367.202.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qualified health plan to the extent that a determination is made under 45 C.F.R. Section 155.170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subchapter requires the plan to offer benefits in addition to the essential health benefits required under 42 U.S.C. Section 18022(b);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state is required to defray the cost of the benefits mandated under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1367.204, Insurance Code, is amended to read as follows:</w:t>
      </w:r>
    </w:p>
    <w:p w:rsidR="003F3435" w:rsidRDefault="0032493E">
      <w:pPr>
        <w:spacing w:line="480" w:lineRule="auto"/>
        <w:ind w:firstLine="720"/>
        <w:jc w:val="both"/>
      </w:pPr>
      <w:r>
        <w:t xml:space="preserve">Sec. 1367.204.</w:t>
      </w:r>
      <w:r xml:space="preserve">
        <w:t> </w:t>
      </w:r>
      <w:r xml:space="preserve">
        <w:t> </w:t>
      </w:r>
      <w:r>
        <w:t xml:space="preserve">[</w:t>
      </w:r>
      <w:r>
        <w:rPr>
          <w:strike/>
        </w:rPr>
        <w:t xml:space="preserve">OFFER OF</w:t>
      </w:r>
      <w:r>
        <w:t xml:space="preserve">] COVERAGE REQUIRED.  [</w:t>
      </w:r>
      <w:r>
        <w:rPr>
          <w:strike/>
        </w:rPr>
        <w:t xml:space="preserve">(a)</w:t>
      </w:r>
      <w:r>
        <w:t xml:space="preserve">]  A health benefit plan issuer must </w:t>
      </w:r>
      <w:r>
        <w:rPr>
          <w:u w:val="single"/>
        </w:rPr>
        <w:t xml:space="preserve">provide</w:t>
      </w:r>
      <w:r>
        <w:t xml:space="preserve"> </w:t>
      </w:r>
      <w:r>
        <w:t xml:space="preserve">[</w:t>
      </w:r>
      <w:r>
        <w:rPr>
          <w:strike/>
        </w:rPr>
        <w:t xml:space="preserve">offer</w:t>
      </w:r>
      <w:r>
        <w:t xml:space="preserve">] coverage that complies with this subchapter.</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individual or group policy or contract holder may reject coverage required to be offered under this section.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1367.205, Insurance Code, is amended by amending Subsections (a) and (b) and adding Subsections (d), (e), and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a</w:t>
      </w:r>
      <w:r>
        <w:t xml:space="preserve"> [</w:t>
      </w:r>
      <w:r>
        <w:rPr>
          <w:strike/>
        </w:rPr>
        <w:t xml:space="preserve">A</w:t>
      </w:r>
      <w:r>
        <w:t xml:space="preserve">] health benefit plan that provides coverage for rehabilitative and habilitative therapies under this subchapter may not prohibit or restrict payment for covered services provided to a child and determined to be necessary to and provided in accordance with an individualized family service plan [</w:t>
      </w:r>
      <w:r>
        <w:rPr>
          <w:strike/>
        </w:rPr>
        <w:t xml:space="preserve">issued by the Interagency Council on Early Childhood Intervention</w:t>
      </w:r>
      <w:r>
        <w:t xml:space="preserve">] under Chapter 73, Human Resources Code.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(d), rehabilitative</w:t>
      </w:r>
      <w:r xml:space="preserve">
        <w:t> </w:t>
      </w:r>
      <w:r>
        <w:t xml:space="preserve">[</w:t>
      </w:r>
      <w:r>
        <w:rPr>
          <w:strike/>
        </w:rPr>
        <w:t xml:space="preserve">Rehabilitative</w:t>
      </w:r>
      <w:r>
        <w:t xml:space="preserve">] and habilitative therapies described by Subsection (a) must be covered in the amount, duration, scope, and service setting established in the child's individualized family service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Coverage required by this section for specialized skills training may be subject to an annual limit of $9,000, including case management costs, for each child. </w:t>
      </w:r>
      <w:r>
        <w:rPr>
          <w:u w:val="single"/>
        </w:rPr>
        <w:t xml:space="preserve"> </w:t>
      </w:r>
      <w:r>
        <w:rPr>
          <w:u w:val="single"/>
        </w:rPr>
        <w:t xml:space="preserve">A health benefit plan may not apply this limit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coverage for other rehabilitative and habilitative therapies described by Subsection (a);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coverage required by any other law,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Section 1355.015;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Medicaid program operated under Chapter 32, Human Resources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benefit plan prior authorization requirement, or any other utilization management requirement, otherwise applicable to a covered rehabilitative or habilitative therapy service is satisfied if the service is specified in a child's individualized family service plan.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accordance with Part C, Individuals with Disabilities Education Act (IDEA) (20 U.S.C. Section 1431 et seq.), a child must exhaust available coverage under this section before the child may receive benefits provided by this state for early childhood intervention services. </w:t>
      </w:r>
      <w:r>
        <w:rPr>
          <w:u w:val="single"/>
        </w:rPr>
        <w:t xml:space="preserve"> </w:t>
      </w:r>
      <w:r>
        <w:rPr>
          <w:u w:val="single"/>
        </w:rPr>
        <w:t xml:space="preserve">This section does not reduce the obligation of this state or the federal government under Part C, Individuals with Disabilities Education Act (IDEA) (20 U.S.C. Section 1431 et seq.).</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1367.206, Insurance Code, is amended to read as follows:</w:t>
      </w:r>
    </w:p>
    <w:p w:rsidR="003F3435" w:rsidRDefault="0032493E">
      <w:pPr>
        <w:spacing w:line="480" w:lineRule="auto"/>
        <w:ind w:firstLine="720"/>
        <w:jc w:val="both"/>
      </w:pPr>
      <w:r>
        <w:t xml:space="preserve">Sec.</w:t>
      </w:r>
      <w:r xml:space="preserve">
        <w:t> </w:t>
      </w:r>
      <w:r>
        <w:t xml:space="preserve">1367.206.</w:t>
      </w:r>
      <w:r xml:space="preserve">
        <w:t> </w:t>
      </w:r>
      <w:r xml:space="preserve">
        <w:t> </w:t>
      </w:r>
      <w:r>
        <w:t xml:space="preserve">PROHIBITED ACTIONS.  Under the coverage required to be offered under this subchapter, a health benefit plan issuer may not:</w:t>
      </w:r>
    </w:p>
    <w:p w:rsidR="003F3435" w:rsidRDefault="0032493E">
      <w:pPr>
        <w:spacing w:line="480" w:lineRule="auto"/>
        <w:ind w:firstLine="1440"/>
        <w:jc w:val="both"/>
      </w:pPr>
      <w:r>
        <w:t xml:space="preserve">(1)</w:t>
      </w:r>
      <w:r xml:space="preserve">
        <w:t> </w:t>
      </w:r>
      <w:r xml:space="preserve">
        <w:t> </w:t>
      </w:r>
      <w:r>
        <w:rPr>
          <w:u w:val="single"/>
        </w:rPr>
        <w:t xml:space="preserve">except as provided by Section 1367.205(d),</w:t>
      </w:r>
      <w:r>
        <w:t xml:space="preserve"> apply the cost of rehabilitative and habilitative therapies described by Section 1367.205(a) to an annual or lifetime maximum plan benefit or similar provision under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apply visits to a physician or health care provider, as applicable, to receive the rehabilitative and habilitative therapies described by Section 1367.205(a) to an annual limit on an insured's or enrollee's number of visits to a physician or provider;</w:t>
      </w:r>
      <w:r>
        <w:t xml:space="preserve"> or</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use the cost of rehabilitative or habilitative therapies described by Section 1367.205(a) as the sole justification for:</w:t>
      </w:r>
    </w:p>
    <w:p w:rsidR="003F3435" w:rsidRDefault="0032493E">
      <w:pPr>
        <w:spacing w:line="480" w:lineRule="auto"/>
        <w:ind w:firstLine="2160"/>
        <w:jc w:val="both"/>
      </w:pPr>
      <w:r>
        <w:t xml:space="preserve">(A)</w:t>
      </w:r>
      <w:r xml:space="preserve">
        <w:t> </w:t>
      </w:r>
      <w:r xml:space="preserve">
        <w:t> </w:t>
      </w:r>
      <w:r>
        <w:t xml:space="preserve">increasing plan premiums; or</w:t>
      </w:r>
    </w:p>
    <w:p w:rsidR="003F3435" w:rsidRDefault="0032493E">
      <w:pPr>
        <w:spacing w:line="480" w:lineRule="auto"/>
        <w:ind w:firstLine="2160"/>
        <w:jc w:val="both"/>
      </w:pPr>
      <w:r>
        <w:t xml:space="preserve">(B)</w:t>
      </w:r>
      <w:r xml:space="preserve">
        <w:t> </w:t>
      </w:r>
      <w:r xml:space="preserve">
        <w:t> </w:t>
      </w:r>
      <w:r>
        <w:t xml:space="preserve">terminating the insured's or enrollee's participation in the plan.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E, Chapter 1367, Insurance Code, as amended by this Act, applies only to a health benefit plan delivered, issued for delivery, or renewed on or after January 1, 2022. </w:t>
      </w:r>
      <w:r>
        <w:t xml:space="preserve"> </w:t>
      </w:r>
      <w:r>
        <w:t xml:space="preserve">A health benefit plan delivered, issued for delivery, or renewed before January 1, 2022,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