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marketing and sale of catfish and similar fish by food service establishments; providing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436, Health and Safety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MARKETING AND SALE OF CATFISH AND FISH</w:t>
      </w:r>
      <w:r>
        <w:rPr>
          <w:u w:val="single"/>
        </w:rPr>
        <w:t xml:space="preserve"> </w:t>
      </w:r>
      <w:r>
        <w:rPr>
          <w:u w:val="single"/>
        </w:rPr>
        <w:t xml:space="preserve">SIMILAR</w:t>
      </w:r>
      <w:r>
        <w:rPr>
          <w:u w:val="single"/>
        </w:rPr>
        <w:t xml:space="preserve"> </w:t>
      </w:r>
      <w:r>
        <w:rPr>
          <w:u w:val="single"/>
        </w:rPr>
        <w:t xml:space="preserve">TO</w:t>
      </w:r>
      <w:r>
        <w:rPr>
          <w:u w:val="single"/>
        </w:rPr>
        <w:t xml:space="preserve"> </w:t>
      </w:r>
      <w:r>
        <w:rPr>
          <w:u w:val="single"/>
        </w:rPr>
        <w:t xml:space="preserve">CATFISH</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"Catfish" means any species of the scientific family Ictaluridae.  The term does not include any species of the scientific genus Pangasius, family Claridae or family Siluridae, including Swai fish.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"Food service establishment" has the meaning assigned by Section 437.001.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"Menu board" means a posted list or pictorial display of food items offered for sale by a food service establishment.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436.122.</w:t>
      </w:r>
      <w:r>
        <w:rPr>
          <w:u w:val="single"/>
        </w:rPr>
        <w:t xml:space="preserve"> </w:t>
      </w:r>
      <w:r>
        <w:rPr>
          <w:u w:val="single"/>
        </w:rPr>
        <w:t xml:space="preserve"> </w:t>
      </w:r>
      <w:r>
        <w:rPr>
          <w:u w:val="single"/>
        </w:rPr>
        <w:t xml:space="preserve">REQUIREMENTS FOR FOOD SERVICE ESTABLISHMENTS.  (a) </w:t>
      </w:r>
      <w:r>
        <w:rPr>
          <w:u w:val="single"/>
        </w:rPr>
        <w:t xml:space="preserve"> </w:t>
      </w:r>
      <w:r>
        <w:rPr>
          <w:u w:val="single"/>
        </w:rPr>
        <w:t xml:space="preserve">A food service establishment that offers a food product for sale may represent and identify the product as catfish only if the product contains catfish and does not contain another fish similar to catfish.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service establishment that offers for sale a food product containing a fish similar to catfish that is not catfish: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represent the product as catfish;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conspicuously identify the type of fish contained in the product in the description of the product on the establishment's menu or menu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436.123.</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The department, or a public health district or county that requires a food service establishment to hold a permit under Chapter 437, may impose an administrative penalty against a food service establishment that violates this subchapter or a rule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penalty for a violation may be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 food service establishment with gross annual food sales of less than $50,000;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 food service establishment with gross annual food sales of at least $50,000 but less than $145,000;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$750 for a food service establishment with gross annual food sales of at least $145,000.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436.124.</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food service establishment that violates this subchapter or a rule adopted under this subchapter is liable to this state, or a public health district or county that requires the food service establishment to hold a permit under Chapter 437, for a civil penalty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 food service establishment with gross annual food sales of less than $50,000;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 food service establishment with gross annual food sales of at least $50,000 but less than $145,000;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$750 for a food service establishment with gross annual food sales of at least $145,000.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a violation continues or occurs is a separate violation for purposes of imposing a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the district or county attorney for the county, or the municipal attorney of the municipality in which the violation is alleged to have occurred may bring an action to recover a civil penalty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