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87R575 KEL-D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certain real property in the city of Laredo from The University of Texas System to The Texas A&amp;M University System and to the uses of that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real property in the city of Laredo is transferred from The University of Texas System to The Texas A&amp;M University System:</w:t>
      </w:r>
    </w:p>
    <w:p w:rsidR="003F3435" w:rsidRDefault="0032493E">
      <w:pPr>
        <w:spacing w:line="480" w:lineRule="auto"/>
        <w:ind w:firstLine="1440"/>
        <w:jc w:val="both"/>
      </w:pPr>
      <w:r>
        <w:t xml:space="preserve">(1)</w:t>
      </w:r>
      <w:r xml:space="preserve">
        <w:t> </w:t>
      </w:r>
      <w:r xml:space="preserve">
        <w:t> </w:t>
      </w:r>
      <w:r>
        <w:t xml:space="preserve">Blocks 22 and 30, Laredo Airport Subdivision, Webb County, Texas; and</w:t>
      </w:r>
    </w:p>
    <w:p w:rsidR="003F3435" w:rsidRDefault="0032493E">
      <w:pPr>
        <w:spacing w:line="480" w:lineRule="auto"/>
        <w:ind w:firstLine="1440"/>
        <w:jc w:val="both"/>
      </w:pPr>
      <w:r>
        <w:t xml:space="preserve">(2)</w:t>
      </w:r>
      <w:r xml:space="preserve">
        <w:t> </w:t>
      </w:r>
      <w:r xml:space="preserve">
        <w:t> </w:t>
      </w:r>
      <w:r>
        <w:t xml:space="preserve">Lot 3, Block 23, Laredo Airport Subdivision, Webb County,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87, Education Code, is amended by adding Section 87.506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87.506.</w:t>
      </w:r>
      <w:r>
        <w:rPr>
          <w:u w:val="single"/>
        </w:rPr>
        <w:t xml:space="preserve"> </w:t>
      </w:r>
      <w:r>
        <w:rPr>
          <w:u w:val="single"/>
        </w:rPr>
        <w:t xml:space="preserve"> </w:t>
      </w:r>
      <w:r>
        <w:rPr>
          <w:u w:val="single"/>
        </w:rPr>
        <w:t xml:space="preserve">LEASE OF CERTAIN PROPERTY TO THE UNIVERSITY OF TEXAS SYSTEM.  (a) This section applies to the property located in the city of Laredo that was transferred to The Texas A&amp;M University System from The University of Texas System by an act of the 87th Legislature, Regular Session,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provisions of this section, the board of regents of The Texas A&amp;M University System may use the property for any purposes related to Texas A&amp;M International University or may lease any portion of the property that is not needed for those purposes.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The University of Texas System, the board of regents of The Texas A&amp;M University System shall lease at least a portion of the property to The University of Texas System for use by that system for the campus extension of The University of Texas Health Science Center at San Antonio in the city of Laredo authorized by Subchapter M, Chapter 74. The portion of the property leased under this section may not be less than the portion of the property in active use for that campus extension during the 2018-2019 academic year or the 2019-2020 academic year unless The University of Texas System consents to lease a smaller portion. The lease payments charged may not exceed the total amount of direct and indirect costs incurred by The Texas A&amp;M University System to maintain the portion of the property being leased.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requirement to lease at least a portion of the property under Subsection (c) expires if The University of Texas System ceases to use the property for purposes of the campus extension for one or more academic years or notifies The Texas A&amp;M University System that it no longer elects to lease the property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