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owner of a residence homestead to receive a discount for making an early payment of the ad valorem taxes on the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and the taxable value for purposes of deferred or additional taxation as provided by Section 23.46, 23.55, 23.76, or 23.9807, as applicable;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if the property is the owner's residence homestead, explain the discounts provided by Section 31.055 and state the date on which each of the discount periods provided by that section concludes;</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31.04(a), (c), and (d),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if</w:t>
      </w:r>
      <w:r>
        <w:t xml:space="preserve"> [</w:t>
      </w:r>
      <w:r>
        <w:rPr>
          <w:strike/>
        </w:rPr>
        <w:t xml:space="preserve">If</w:t>
      </w:r>
      <w:r>
        <w:t xml:space="preserve">] a tax bill is mailed after January 10, the delinquency date provided by Section 31.02 [</w:t>
      </w:r>
      <w:r>
        <w:rPr>
          <w:strike/>
        </w:rPr>
        <w:t xml:space="preserve">of this code</w:t>
      </w:r>
      <w:r>
        <w:t xml:space="preserve">] is postponed to the first day of the next month that will provide a period of at least 21 days after the date of mailing for payment of taxes before </w:t>
      </w:r>
      <w:r>
        <w:rPr>
          <w:u w:val="single"/>
        </w:rPr>
        <w:t xml:space="preserve">the taxes become</w:t>
      </w:r>
      <w:r>
        <w:t xml:space="preserve"> delinquent [</w:t>
      </w:r>
      <w:r>
        <w:rPr>
          <w:strike/>
        </w:rPr>
        <w:t xml:space="preserve">unless the taxing unit has adopted the discounts provided by Section 31.05(c) of this code, in which case the delinquency date is determined by Subsection (d) of this section</w:t>
      </w:r>
      <w:r>
        <w:t xml:space="preserve">].</w:t>
      </w:r>
    </w:p>
    <w:p w:rsidR="003F3435" w:rsidRDefault="0032493E">
      <w:pPr>
        <w:spacing w:line="480" w:lineRule="auto"/>
        <w:ind w:firstLine="720"/>
        <w:jc w:val="both"/>
      </w:pPr>
      <w:r>
        <w:t xml:space="preserve">(c)</w:t>
      </w:r>
      <w:r xml:space="preserve">
        <w:t> </w:t>
      </w:r>
      <w:r xml:space="preserve">
        <w:t> </w:t>
      </w:r>
      <w:r>
        <w:t xml:space="preserve">A payment option provided by Section 31.03 [</w:t>
      </w:r>
      <w:r>
        <w:rPr>
          <w:strike/>
        </w:rPr>
        <w:t xml:space="preserve">of this code</w:t>
      </w:r>
      <w:r>
        <w:t xml:space="preserve">] or a discount [</w:t>
      </w:r>
      <w:r>
        <w:rPr>
          <w:strike/>
        </w:rPr>
        <w:t xml:space="preserve">adopted</w:t>
      </w:r>
      <w:r>
        <w:t xml:space="preserve">] under Section 31.05(b) </w:t>
      </w:r>
      <w:r>
        <w:rPr>
          <w:u w:val="single"/>
        </w:rPr>
        <w:t xml:space="preserve">or 31.055(b)</w:t>
      </w:r>
      <w:r>
        <w:t xml:space="preserve"> [</w:t>
      </w:r>
      <w:r>
        <w:rPr>
          <w:strike/>
        </w:rPr>
        <w:t xml:space="preserve">of this code</w:t>
      </w:r>
      <w:r>
        <w:t xml:space="preserve">] does not apply to taxes that are calculated too late for it to be available.</w:t>
      </w:r>
    </w:p>
    <w:p w:rsidR="003F3435" w:rsidRDefault="0032493E">
      <w:pPr>
        <w:spacing w:line="480" w:lineRule="auto"/>
        <w:ind w:firstLine="720"/>
        <w:jc w:val="both"/>
      </w:pPr>
      <w:r>
        <w:t xml:space="preserve">(d)</w:t>
      </w:r>
      <w:r xml:space="preserve">
        <w:t> </w:t>
      </w:r>
      <w:r xml:space="preserve">
        <w:t> </w:t>
      </w:r>
      <w:r>
        <w:t xml:space="preserve">If a taxing unit mails its tax bills after September 30 and [</w:t>
      </w:r>
      <w:r>
        <w:rPr>
          <w:strike/>
        </w:rPr>
        <w:t xml:space="preserve">adopts</w:t>
      </w:r>
      <w:r>
        <w:t xml:space="preserve">] the discounts provided by Section 31.05(c) </w:t>
      </w:r>
      <w:r>
        <w:rPr>
          <w:u w:val="single"/>
        </w:rPr>
        <w:t xml:space="preserve">or 31.055(c) apply to the taxes due</w:t>
      </w:r>
      <w:r>
        <w:t xml:space="preserve"> [</w:t>
      </w:r>
      <w:r>
        <w:rPr>
          <w:strike/>
        </w:rPr>
        <w:t xml:space="preserve">of this code</w:t>
      </w:r>
      <w:r>
        <w:t xml:space="preserve">], the delinquency date is postponed to the first day of the next month following the fourth full calendar month following the date the tax bills were mailed.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31.05, Tax Code, is amended to read as follows:</w:t>
      </w:r>
    </w:p>
    <w:p w:rsidR="003F3435" w:rsidRDefault="0032493E">
      <w:pPr>
        <w:spacing w:line="480" w:lineRule="auto"/>
        <w:ind w:firstLine="720"/>
        <w:jc w:val="both"/>
      </w:pPr>
      <w:r>
        <w:t xml:space="preserve">Sec.</w:t>
      </w:r>
      <w:r xml:space="preserve">
        <w:t> </w:t>
      </w:r>
      <w:r>
        <w:t xml:space="preserve">31.05.</w:t>
      </w:r>
      <w:r xml:space="preserve">
        <w:t> </w:t>
      </w:r>
      <w:r xml:space="preserve">
        <w:t> </w:t>
      </w:r>
      <w:r>
        <w:t xml:space="preserve">DISCOUNTS </w:t>
      </w:r>
      <w:r>
        <w:rPr>
          <w:u w:val="single"/>
        </w:rPr>
        <w:t xml:space="preserve">FOR EARLY PAYMENT OF TAX ON PROPERTY OTHER THAN RESIDENCE HOMESTEAD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31.05(a), Tax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taxing unit may adopt the discounts provided by Subsection (b) or Subsection (c), or both, in the manner required by law for official action by the body.  The discounts, if adopted, apply </w:t>
      </w:r>
      <w:r>
        <w:rPr>
          <w:u w:val="single"/>
        </w:rPr>
        <w:t xml:space="preserve">only to taxes on property other than a residence homestead and</w:t>
      </w:r>
      <w:r>
        <w:t xml:space="preserve"> only to that taxing unit's taxes.  If a taxing unit adopts both discounts under Subsections (b) and (c), the discounts adopted under Subsection (b) apply unless the tax bills for the </w:t>
      </w:r>
      <w:r>
        <w:rPr>
          <w:u w:val="single"/>
        </w:rPr>
        <w:t xml:space="preserve">taxing</w:t>
      </w:r>
      <w:r>
        <w:t xml:space="preserve"> unit are mailed after September 30, in which case only the discounts under Subsection (c) apply.  A taxing unit that collects taxes for another taxing unit that adopts the discounts may prepare and mail separate tax bills on behalf of the adopting taxing unit and may charge an additional fee for preparing and mailing the separate tax bills and for collecting the taxes imposed by the adopting taxing unit.  If under an intergovernmental contract a county assessor-collector collects taxes for a taxing unit that adopts the discounts, the county assessor-collector may terminate the contract if the county has adopted a discount policy that is different from the discount policy adopted by the adopting taxing unit.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31, Tax Code, is amended by adding Section 31.055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31.055.</w:t>
      </w:r>
      <w:r>
        <w:rPr>
          <w:u w:val="single"/>
        </w:rPr>
        <w:t xml:space="preserve"> </w:t>
      </w:r>
      <w:r>
        <w:rPr>
          <w:u w:val="single"/>
        </w:rPr>
        <w:t xml:space="preserve"> </w:t>
      </w:r>
      <w:r>
        <w:rPr>
          <w:u w:val="single"/>
        </w:rPr>
        <w:t xml:space="preserve">DISCOUNT FOR EARLY PAYMENT OF TAX ON RESIDENCE HOMESTEAD.  (a)  A person is entitled to the discounts provided by Subsections (b) and (c) on the amount of tax due on real property that is the person's residence homestead.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taxing unit mails its tax bills on or before September 30, the following discounts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if the tax is paid in October or earlier;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if the tax is paid in November;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percent if the tax is paid in December.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taxing unit mails its tax bills after September 30, the following discounts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if the tax is paid before or during the next full calendar month following the date on which the tax bills were mailed;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if the tax is paid during the second full calendar month following the date on which the tax bills were mailed;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percent if the tax is paid during the third full calendar month following the date on which the tax bills were mailed.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31.07(c), Tax Code, is amended to read as follows:</w:t>
      </w:r>
    </w:p>
    <w:p w:rsidR="003F3435" w:rsidRDefault="0032493E">
      <w:pPr>
        <w:spacing w:line="480" w:lineRule="auto"/>
        <w:ind w:firstLine="720"/>
        <w:jc w:val="both"/>
      </w:pPr>
      <w:r>
        <w:t xml:space="preserve">(c)</w:t>
      </w:r>
      <w:r xml:space="preserve">
        <w:t> </w:t>
      </w:r>
      <w:r xml:space="preserve">
        <w:t> </w:t>
      </w:r>
      <w:r>
        <w:t xml:space="preserve">A collector may adopt a policy of accepting partial payments of property taxes.  A payment option provided by Section 31.03 [</w:t>
      </w:r>
      <w:r>
        <w:rPr>
          <w:strike/>
        </w:rPr>
        <w:t xml:space="preserve">of this code</w:t>
      </w:r>
      <w:r>
        <w:t xml:space="preserve">] or a discount [</w:t>
      </w:r>
      <w:r>
        <w:rPr>
          <w:strike/>
        </w:rPr>
        <w:t xml:space="preserve">adopted</w:t>
      </w:r>
      <w:r>
        <w:t xml:space="preserve">] under Section 31.05 </w:t>
      </w:r>
      <w:r>
        <w:rPr>
          <w:u w:val="single"/>
        </w:rPr>
        <w:t xml:space="preserve">or 31.055</w:t>
      </w:r>
      <w:r>
        <w:t xml:space="preserve"> [</w:t>
      </w:r>
      <w:r>
        <w:rPr>
          <w:strike/>
        </w:rPr>
        <w:t xml:space="preserve">of this code</w:t>
      </w:r>
      <w:r>
        <w:t xml:space="preserve">] does not apply to any portion of a partial payment.  If a collector accepts a partial payment on a tax bill that includes taxes for more than one taxing unit, the collector shall allocate the partial payment among all the taxing units included in the bill in proportion to the amount of tax included in the bill for each taxing unit, unless the collector under Subsection (b) has adopted a policy of accepting payments of a taxing unit's taxes separate from the taxes of other taxing units included in the same bill and the taxpayer directs that the partial payment be allocated in specific amounts to one or more specific taxing units.  Acceptance of a partial payment does not affect the date that the tax becomes delinquent, but the penalties and interest provided by Section 33.01 [</w:t>
      </w:r>
      <w:r>
        <w:rPr>
          <w:strike/>
        </w:rPr>
        <w:t xml:space="preserve">of this code</w:t>
      </w:r>
      <w:r>
        <w:t xml:space="preserve">] are incurred only by the portion of a tax that remains unpaid on the date the tax becomes delinquent.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343, Finance Code, is amended by adding Section 343.107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343.107.</w:t>
      </w:r>
      <w:r>
        <w:rPr>
          <w:u w:val="single"/>
        </w:rPr>
        <w:t xml:space="preserve"> </w:t>
      </w:r>
      <w:r>
        <w:rPr>
          <w:u w:val="single"/>
        </w:rPr>
        <w:t xml:space="preserve"> </w:t>
      </w:r>
      <w:r>
        <w:rPr>
          <w:u w:val="single"/>
        </w:rPr>
        <w:t xml:space="preserve">PAYMENT OF PROPERTY TAXES.  (a)  In this section, "mortgage servicer" has the meaning assigned by Section 51.0001,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mortgage servicer who pays property tax on behalf of a borrower shall, on the written request of the borrower, pay the property tax on a property occupied by the borrower as the borrower's residence homestead early enough for the borrower to qualify for the three percent discount provided by Section 31.055(b) or (c), Tax Code, as applicable.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ad valorem taxes imposed for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343.107, Finance Code, as added by this Act, applies only to a mortgage that is issued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