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Harless, et al.</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1049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14,</w:t>
      </w:r>
      <w:r xml:space="preserve">
        <w:t> </w:t>
      </w:r>
      <w:r>
        <w:t xml:space="preserve">2021; April</w:t>
      </w:r>
      <w:r xml:space="preserve">
        <w:t> </w:t>
      </w:r>
      <w:r>
        <w:t xml:space="preserve">19,</w:t>
      </w:r>
      <w:r xml:space="preserve">
        <w:t> </w:t>
      </w:r>
      <w:r>
        <w:t xml:space="preserve">2021, read first time and referred to Committee on Criminal Justice; May</w:t>
      </w:r>
      <w:r xml:space="preserve">
        <w:t> </w:t>
      </w:r>
      <w:r>
        <w:t xml:space="preserve">6,</w:t>
      </w:r>
      <w:r xml:space="preserve">
        <w:t> </w:t>
      </w:r>
      <w:r>
        <w:t xml:space="preserve">2021, reported favorably by the following vote:</w:t>
      </w:r>
      <w:r>
        <w:t xml:space="preserve"> </w:t>
      </w:r>
      <w:r>
        <w:t xml:space="preserve"> </w:t>
      </w:r>
      <w:r>
        <w:t xml:space="preserve">Yeas 6, Nays 0; May</w:t>
      </w:r>
      <w:r xml:space="preserve">
        <w:t> </w:t>
      </w:r>
      <w:r>
        <w:t xml:space="preserve">6,</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requirement for a deputy sheriff, reserve deputy sheriff, deputy constable, or reserve deputy constable to take an official oath.</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85.003, Local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w:t>
      </w:r>
      <w:r>
        <w:t xml:space="preserve"> [</w:t>
      </w:r>
      <w:r>
        <w:rPr>
          <w:strike/>
        </w:rPr>
        <w:t xml:space="preserve">A</w:t>
      </w:r>
      <w:r>
        <w:t xml:space="preserve">] person appointed as a deputy, before beginning to perform the duties of office, must take and subscribe the official oath, which, together with the certificate of the officer administering the oath, must be endorsed on the appointment.  The appointment and oath shall be deposited and recorded in the county clerk's office.  A list of the appointments shall be posted in a conspicuous place in that office.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reappointed as a deputy may continue to perform the duties of office before retaking the official oath. The deputy must retake the oath as soon as possible after being reappointed.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85.004, Local Government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Except as provided by Subsection (c-1) </w:t>
      </w:r>
      <w:r>
        <w:rPr>
          <w:u w:val="single"/>
        </w:rPr>
        <w:t xml:space="preserve">or (c-2)</w:t>
      </w:r>
      <w:r>
        <w:t xml:space="preserve">, a reserve deputy, before beginning to perform the duties of office and at the time of appointment, must file an oath and execute and file a bond in the amount of $2,000 payable to the sheriff.</w:t>
      </w:r>
      <w:r xml:space="preserve">
        <w:t> </w:t>
      </w:r>
      <w:r xml:space="preserve">
        <w:t> </w:t>
      </w:r>
      <w:r>
        <w:t xml:space="preserve">The oath and bond shall be filed with the county clerk.</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 person reappointed as a reserve deputy may continue to perform the duties of office before retaking the official oath. The reserve deputy must retake the oath as soon as possible after being reappointed.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86.011(b),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Each deputy constable must qualify in the manner provided for deputy sheriffs </w:t>
      </w:r>
      <w:r>
        <w:rPr>
          <w:u w:val="single"/>
        </w:rPr>
        <w:t xml:space="preserve">under Section 85.003</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86.012, Local Government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Except as provided by Subsection (c-1), a reserve deputy constable must take the official oath and must execute a bond in the amount of $2,000, payable to the constable.</w:t>
      </w:r>
      <w:r xml:space="preserve">
        <w:t> </w:t>
      </w:r>
      <w:r xml:space="preserve">
        <w:t> </w:t>
      </w:r>
      <w:r>
        <w:t xml:space="preserve">The oath and bond must be filed with the county clerk of the county in which the appointment is made.</w:t>
      </w:r>
      <w:r xml:space="preserve">
        <w:t> </w:t>
      </w:r>
      <w:r xml:space="preserve">
        <w:t> </w:t>
      </w:r>
      <w:r>
        <w:rPr>
          <w:u w:val="single"/>
        </w:rPr>
        <w:t xml:space="preserve">Except as provided by Subsection (c-2), the</w:t>
      </w:r>
      <w:r>
        <w:t xml:space="preserve"> [</w:t>
      </w:r>
      <w:r>
        <w:rPr>
          <w:strike/>
        </w:rPr>
        <w:t xml:space="preserve">The</w:t>
      </w:r>
      <w:r>
        <w:t xml:space="preserve">] oath and bond must be given before the reserve deputy constable's entry on duty and simultaneously with the officer's appointment.</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 person reappointed as a reserve deputy constable may continue to perform the duties of office before retaking the official oath. The reserve deputy constable must retake the oath as soon as possible after being reappointed.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