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Veteran Affairs &amp; Border Security;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certain 17-year-old persons to serve as members of the Texas State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437.302, Government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serve in the Texas State Guard, a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be a resident of this state for at least 180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be a citizen of the United States or a person who has been lawfully admitted to the United States for permanent residence under the Immigration and Nationality Act (8 U.S.C. Section 1101 et seq.);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(c) </w:t>
      </w:r>
      <w:r>
        <w:rPr>
          <w:u w:val="single"/>
        </w:rPr>
        <w:t xml:space="preserve">and (d)</w:t>
      </w:r>
      <w:r>
        <w:t xml:space="preserve">, must be at least </w:t>
      </w:r>
      <w:r>
        <w:rPr>
          <w:u w:val="single"/>
        </w:rPr>
        <w:t xml:space="preserve">17</w:t>
      </w:r>
      <w:r>
        <w:t xml:space="preserve"> [</w:t>
      </w:r>
      <w:r>
        <w:rPr>
          <w:strike/>
        </w:rPr>
        <w:t xml:space="preserve">18</w:t>
      </w:r>
      <w:r>
        <w:t xml:space="preserve">] years of age and not older than 70 years of 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must undergo a criminal history check;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must not be a registered sex offender;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must be acceptable to and approved by the governor or adjutant general under the governor's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at least 17 years of age but younger than 18 years of age may serve in the Texas State Guard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emancipated by marriage, court order, or other operation of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to the adjutant general, in a form and manner prescribed by the adjutant general, the written consent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of the person's parents or legal guardians, other than a parent or legal guardian who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deceased;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determined by a court to be incapacitated;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absent at an unknown location for an indefinite period;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confined in jail or prison serving a term of punishment that will result in the parent or guardian being released after the person's 18th birthday;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person who is in the managing conservatorship of the Department of Family and Protective Services or another legal entity, a representative of the department or other legal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