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87R3084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1072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lactation consultants and the creation of the Lactation Consultant Advisory Board; requiring an occupational license; imposing fees; providing penalties;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51.2031(a),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regulation of the following professions by the department:</w:t>
      </w:r>
    </w:p>
    <w:p w:rsidR="003F3435" w:rsidRDefault="0032493E">
      <w:pPr>
        <w:spacing w:line="480" w:lineRule="auto"/>
        <w:ind w:firstLine="1440"/>
        <w:jc w:val="both"/>
      </w:pPr>
      <w:r>
        <w:t xml:space="preserve">(1)</w:t>
      </w:r>
      <w:r xml:space="preserve">
        <w:t> </w:t>
      </w:r>
      <w:r xml:space="preserve">
        <w:t> </w:t>
      </w:r>
      <w:r>
        <w:t xml:space="preserve">athletic trainers;</w:t>
      </w:r>
    </w:p>
    <w:p w:rsidR="003F3435" w:rsidRDefault="0032493E">
      <w:pPr>
        <w:spacing w:line="480" w:lineRule="auto"/>
        <w:ind w:firstLine="1440"/>
        <w:jc w:val="both"/>
      </w:pPr>
      <w:r>
        <w:t xml:space="preserve">(2)</w:t>
      </w:r>
      <w:r xml:space="preserve">
        <w:t> </w:t>
      </w:r>
      <w:r xml:space="preserve">
        <w:t> </w:t>
      </w:r>
      <w:r>
        <w:t xml:space="preserve">behavior analysts;</w:t>
      </w:r>
    </w:p>
    <w:p w:rsidR="003F3435" w:rsidRDefault="0032493E">
      <w:pPr>
        <w:spacing w:line="480" w:lineRule="auto"/>
        <w:ind w:firstLine="1440"/>
        <w:jc w:val="both"/>
      </w:pPr>
      <w:r>
        <w:t xml:space="preserve">(3)</w:t>
      </w:r>
      <w:r xml:space="preserve">
        <w:t> </w:t>
      </w:r>
      <w:r xml:space="preserve">
        <w:t> </w:t>
      </w:r>
      <w:r>
        <w:t xml:space="preserve">dietitians;</w:t>
      </w:r>
    </w:p>
    <w:p w:rsidR="003F3435" w:rsidRDefault="0032493E">
      <w:pPr>
        <w:spacing w:line="480" w:lineRule="auto"/>
        <w:ind w:firstLine="1440"/>
        <w:jc w:val="both"/>
      </w:pPr>
      <w:r>
        <w:t xml:space="preserve">(4)</w:t>
      </w:r>
      <w:r xml:space="preserve">
        <w:t> </w:t>
      </w:r>
      <w:r xml:space="preserve">
        <w:t> </w:t>
      </w:r>
      <w:r>
        <w:t xml:space="preserve">hearing instrument fitters and dispensers;</w:t>
      </w:r>
    </w:p>
    <w:p w:rsidR="003F3435" w:rsidRDefault="0032493E">
      <w:pPr>
        <w:spacing w:line="480" w:lineRule="auto"/>
        <w:ind w:firstLine="1440"/>
        <w:jc w:val="both"/>
      </w:pPr>
      <w:r>
        <w:t xml:space="preserve">(5)</w:t>
      </w:r>
      <w:r xml:space="preserve">
        <w:t> </w:t>
      </w:r>
      <w:r xml:space="preserve">
        <w:t> </w:t>
      </w:r>
      <w:r>
        <w:t xml:space="preserve">midwives;</w:t>
      </w:r>
    </w:p>
    <w:p w:rsidR="003F3435" w:rsidRDefault="0032493E">
      <w:pPr>
        <w:spacing w:line="480" w:lineRule="auto"/>
        <w:ind w:firstLine="1440"/>
        <w:jc w:val="both"/>
      </w:pPr>
      <w:r>
        <w:t xml:space="preserve">(6)</w:t>
      </w:r>
      <w:r xml:space="preserve">
        <w:t> </w:t>
      </w:r>
      <w:r xml:space="preserve">
        <w:t> </w:t>
      </w:r>
      <w:r>
        <w:t xml:space="preserve">orthotists and prosthetists;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speech-language pathologists and audiologists</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lactation consultants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M, Title 3, Occupations Code, is amended by adding Chapter 703 to read as follows:</w:t>
      </w:r>
    </w:p>
    <w:p w:rsidR="003F3435" w:rsidRDefault="0032493E">
      <w:pPr>
        <w:spacing w:line="480" w:lineRule="auto"/>
        <w:jc w:val="center"/>
      </w:pPr>
      <w:r>
        <w:rPr>
          <w:u w:val="single"/>
        </w:rPr>
        <w:t xml:space="preserve">CHAPTER 703. </w:t>
      </w:r>
      <w:r>
        <w:rPr>
          <w:u w:val="single"/>
        </w:rPr>
        <w:t xml:space="preserve"> </w:t>
      </w:r>
      <w:r>
        <w:rPr>
          <w:u w:val="single"/>
        </w:rPr>
        <w:t xml:space="preserve">LACTATION CONSULTANTS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703.001.</w:t>
      </w:r>
      <w:r>
        <w:rPr>
          <w:u w:val="single"/>
        </w:rPr>
        <w:t xml:space="preserve"> </w:t>
      </w:r>
      <w:r>
        <w:rPr>
          <w:u w:val="single"/>
        </w:rPr>
        <w:t xml:space="preserve"> </w:t>
      </w:r>
      <w:r>
        <w:rPr>
          <w:u w:val="single"/>
        </w:rPr>
        <w:t xml:space="preserve">SHORT TITLE.  This chapter may be cited as the Texas Lactation Consultant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Lactation Consultant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"Lactation consultant" means a health care professional licensed under this chapter who specializes in the clinical management of breastfeeding and works in a variety of settings.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703.003.</w:t>
      </w:r>
      <w:r>
        <w:rPr>
          <w:u w:val="single"/>
        </w:rPr>
        <w:t xml:space="preserve"> </w:t>
      </w:r>
      <w:r>
        <w:rPr>
          <w:u w:val="single"/>
        </w:rPr>
        <w:t xml:space="preserve"> </w:t>
      </w:r>
      <w:r>
        <w:rPr>
          <w:u w:val="single"/>
        </w:rPr>
        <w:t xml:space="preserve">APPLICABILITY.  Unless the person uses the title "lactation consultant" or "licensed lactation consultant" to describe the person's activities,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licensed in this state as a physician or nurse;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professional licensed by this state and operating within the scope of the person's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acting as a paid or volunteer peer counselor, La Leche League Leader, doula, or childbirth educator;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licensed midwife.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703.004.</w:t>
      </w:r>
      <w:r>
        <w:rPr>
          <w:u w:val="single"/>
        </w:rPr>
        <w:t xml:space="preserve"> </w:t>
      </w:r>
      <w:r>
        <w:rPr>
          <w:u w:val="single"/>
        </w:rPr>
        <w:t xml:space="preserve"> </w:t>
      </w:r>
      <w:r>
        <w:rPr>
          <w:u w:val="single"/>
        </w:rPr>
        <w:t xml:space="preserve">APPLICATION OF SUNSET ACT. </w:t>
      </w:r>
      <w:r>
        <w:rPr>
          <w:u w:val="single"/>
        </w:rPr>
        <w:t xml:space="preserve"> </w:t>
      </w:r>
      <w:r>
        <w:rPr>
          <w:u w:val="single"/>
        </w:rPr>
        <w:t xml:space="preserve">The Lactation Consultant Advisory Board is subject to Chapter 325, Government Code (Texas Sunset Act). </w:t>
      </w:r>
      <w:r>
        <w:rPr>
          <w:u w:val="single"/>
        </w:rPr>
        <w:t xml:space="preserve"> </w:t>
      </w:r>
      <w:r>
        <w:rPr>
          <w:u w:val="single"/>
        </w:rPr>
        <w:t xml:space="preserve">Unless continued in existence as provided by that chapter, the Lactation Consultant Advisory Board is abolished and this chapter expires September 1, 2023.</w:t>
      </w:r>
    </w:p>
    <w:p w:rsidR="003F3435" w:rsidRDefault="0032493E">
      <w:pPr>
        <w:spacing w:line="480" w:lineRule="auto"/>
        <w:jc w:val="center"/>
      </w:pPr>
      <w:r>
        <w:rPr>
          <w:u w:val="single"/>
        </w:rPr>
        <w:t xml:space="preserve">SUBCHAPTER B.  LACTATION CONSULTANT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703.051.</w:t>
      </w:r>
      <w:r>
        <w:rPr>
          <w:u w:val="single"/>
        </w:rPr>
        <w:t xml:space="preserve"> </w:t>
      </w:r>
      <w:r>
        <w:rPr>
          <w:u w:val="single"/>
        </w:rPr>
        <w:t xml:space="preserve"> </w:t>
      </w:r>
      <w:r>
        <w:rPr>
          <w:u w:val="single"/>
        </w:rPr>
        <w:t xml:space="preserve">ADVISORY BOARD MEMBERSHIP.  (a) </w:t>
      </w:r>
      <w:r>
        <w:rPr>
          <w:u w:val="single"/>
        </w:rPr>
        <w:t xml:space="preserve"> </w:t>
      </w:r>
      <w:r>
        <w:rPr>
          <w:u w:val="single"/>
        </w:rP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lactation consultant members, each of whom has at least three years' experience in the practice of lactation consulting;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physician member who is certified by a national professional organization of physicians that certifies: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obstetricians and gynecologists;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practitioners;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pediatricians;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advanced practice registered nurse;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practices in obstetrics, pediatrics, or family practice;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who represent the public and are not practicing or trained in a health care profession, at least one of whom is a parent who has been assisted by a lactation consultant.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703.052.</w:t>
      </w:r>
      <w:r>
        <w:rPr>
          <w:u w:val="single"/>
        </w:rPr>
        <w:t xml:space="preserve"> </w:t>
      </w:r>
      <w:r>
        <w:rPr>
          <w:u w:val="single"/>
        </w:rPr>
        <w:t xml:space="preserve"> </w:t>
      </w:r>
      <w:r>
        <w:rPr>
          <w:u w:val="single"/>
        </w:rPr>
        <w:t xml:space="preserve">DUTIES OF ADVISORY BOARD. </w:t>
      </w:r>
      <w:r>
        <w:rPr>
          <w:u w:val="single"/>
        </w:rPr>
        <w:t xml:space="preserve"> </w:t>
      </w:r>
      <w:r>
        <w:rPr>
          <w:u w:val="single"/>
        </w:rPr>
        <w:t xml:space="preserve">The advisory board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703.053.</w:t>
      </w:r>
      <w:r>
        <w:rPr>
          <w:u w:val="single"/>
        </w:rPr>
        <w:t xml:space="preserve"> </w:t>
      </w:r>
      <w:r>
        <w:rPr>
          <w:u w:val="single"/>
        </w:rPr>
        <w:t xml:space="preserve"> </w:t>
      </w:r>
      <w:r>
        <w:rPr>
          <w:u w:val="single"/>
        </w:rPr>
        <w:t xml:space="preserve">TERMS; VACANCIES.  (a) </w:t>
      </w:r>
      <w:r>
        <w:rPr>
          <w:u w:val="single"/>
        </w:rPr>
        <w:t xml:space="preserve"> </w:t>
      </w:r>
      <w:r>
        <w:rPr>
          <w:u w:val="single"/>
        </w:rPr>
        <w:t xml:space="preserve">Members of the advisory board serve for staggered terms of six years.</w:t>
      </w:r>
      <w:r>
        <w:rPr>
          <w:u w:val="single"/>
        </w:rPr>
        <w:t xml:space="preserve"> </w:t>
      </w:r>
      <w:r>
        <w:rPr>
          <w:u w:val="single"/>
        </w:rPr>
        <w:t xml:space="preserve"> </w:t>
      </w:r>
      <w:r>
        <w:rPr>
          <w:u w:val="single"/>
        </w:rPr>
        <w:t xml:space="preserve">The terms of three members expire on January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703.054.</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presiding officer of the commission shall designate a public member of the advisory board to serve as the presiding officer of the advisory board to serve for a term of one year.</w:t>
      </w:r>
      <w:r>
        <w:rPr>
          <w:u w:val="single"/>
        </w:rPr>
        <w:t xml:space="preserve"> </w:t>
      </w:r>
      <w:r>
        <w:rPr>
          <w:u w:val="single"/>
        </w:rPr>
        <w:t xml:space="preserve"> </w:t>
      </w:r>
      <w:r>
        <w:rPr>
          <w:u w:val="single"/>
        </w:rPr>
        <w:t xml:space="preserve">The presiding officer of the advisory board may vote on any matter before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703.055.</w:t>
      </w:r>
      <w:r>
        <w:rPr>
          <w:u w:val="single"/>
        </w:rPr>
        <w:t xml:space="preserve"> </w:t>
      </w:r>
      <w:r>
        <w:rPr>
          <w:u w:val="single"/>
        </w:rPr>
        <w:t xml:space="preserve"> </w:t>
      </w:r>
      <w:r>
        <w:rPr>
          <w:u w:val="single"/>
        </w:rPr>
        <w:t xml:space="preserve">MEETINGS.  The advisory board shall meet at the call of the presiding officer of the commission or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703.056.</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Chapter 2110, Government Code, does not apply to the composition or duration of the advisory board or to the appointment of the advisory board's presiding officer.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703.101.</w:t>
      </w:r>
      <w:r>
        <w:rPr>
          <w:u w:val="single"/>
        </w:rPr>
        <w:t xml:space="preserve"> </w:t>
      </w:r>
      <w:r>
        <w:rPr>
          <w:u w:val="single"/>
        </w:rPr>
        <w:t xml:space="preserve"> </w:t>
      </w:r>
      <w:r>
        <w:rPr>
          <w:u w:val="single"/>
        </w:rPr>
        <w:t xml:space="preserve">GENERAL POWERS AND DUTIES.  (a) </w:t>
      </w:r>
      <w:r>
        <w:rPr>
          <w:u w:val="single"/>
        </w:rPr>
        <w:t xml:space="preserve"> </w:t>
      </w:r>
      <w:r>
        <w:rPr>
          <w:u w:val="single"/>
        </w:rPr>
        <w:t xml:space="preserve">The executive director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prescribing the standards for the practice of lactation consulting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prescribing the type of courses and number of hours required to meet the basic lactation consulting education course and continuing lactation consulting education course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prescribing minimum standards for the approval and revocation of approval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basic lactation consulting education courses and continuing lactation consulting education courses;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instructors or facilities offering basic lactation consulting education courses and continuing lactation consulting education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lactation consultants to obtain each patient's signature on a release advising the patient that lactation consultation is not a substitute for conventional medical care by a physician, including diagnosis, treatment, and well-child care;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establishing requirements necessary to establish eligibility for reciprocity for initial licensing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prescribed under Subsection (b)(1) must be equivalent to national standards prescribed by the International Board of Lactation Consultant Examiners for an International Board Certified Lactation Consultant.  The standards must include ethical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rules governing: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basic lactation consulting education courses and continuing lactation consulting education courses;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approval of instructors or facilities offering basic lactation consulting education courses and continuing lactation consulting education courses;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and provide information about basic lactation consulting resources and instructor manuals;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agreements necessary to administer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program to license lactation consultants as prescribed by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703.102.</w:t>
      </w:r>
      <w:r>
        <w:rPr>
          <w:u w:val="single"/>
        </w:rPr>
        <w:t xml:space="preserve"> </w:t>
      </w:r>
      <w:r>
        <w:rPr>
          <w:u w:val="single"/>
        </w:rPr>
        <w:t xml:space="preserve"> </w:t>
      </w:r>
      <w:r>
        <w:rPr>
          <w:u w:val="single"/>
        </w:rPr>
        <w:t xml:space="preserve">REPORTS ON LACTATION CONSULTING.  (a) </w:t>
      </w:r>
      <w:r>
        <w:rPr>
          <w:u w:val="single"/>
        </w:rPr>
        <w:t xml:space="preserve"> </w:t>
      </w:r>
      <w:r>
        <w:rPr>
          <w:u w:val="single"/>
        </w:rPr>
        <w:t xml:space="preserve">The department shall prepare and publish reports on the practice of lactation consulting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State Health Services shall publish a statistical report of breastfeeding initiation and continuation 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703.103.</w:t>
      </w:r>
      <w:r>
        <w:rPr>
          <w:u w:val="single"/>
        </w:rPr>
        <w:t xml:space="preserve"> </w:t>
      </w:r>
      <w:r>
        <w:rPr>
          <w:u w:val="single"/>
        </w:rPr>
        <w:t xml:space="preserve"> </w:t>
      </w:r>
      <w:r>
        <w:rPr>
          <w:u w:val="single"/>
        </w:rPr>
        <w:t xml:space="preserve">COMPLAINTS.  (a) </w:t>
      </w:r>
      <w:r>
        <w:rPr>
          <w:u w:val="single"/>
        </w:rPr>
        <w:t xml:space="preserve"> </w:t>
      </w:r>
      <w:r>
        <w:rPr>
          <w:u w:val="single"/>
        </w:rPr>
        <w:t xml:space="preserve">For purposes of Section 51.252, the commission shall adopt rules to provide for the release of any relevant lactation consulting or medical record to the department, without the consent of the lactation consultant's client, as necessary to conduct an investigation of a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reasonable assistance to a person who wishes to file a complaint with the department regarding a person or activity regulated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703.104.</w:t>
      </w:r>
      <w:r>
        <w:rPr>
          <w:u w:val="single"/>
        </w:rPr>
        <w:t xml:space="preserve"> </w:t>
      </w:r>
      <w:r>
        <w:rPr>
          <w:u w:val="single"/>
        </w:rPr>
        <w:t xml:space="preserve"> </w:t>
      </w:r>
      <w:r>
        <w:rPr>
          <w:u w:val="single"/>
        </w:rPr>
        <w:t xml:space="preserve">ROSTER.  (a)  The department shall maintain a roster of each person licensed as a lactation consultant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roster must contain for each person the information required on the license form under this chapter and other information the department determines necessary to accurately identify each licensed lactation consultant.</w:t>
      </w:r>
      <w:r>
        <w:rPr>
          <w:u w:val="single"/>
        </w:rPr>
        <w:t xml:space="preserve"> </w:t>
      </w:r>
      <w:r>
        <w:rPr>
          <w:u w:val="single"/>
        </w:rPr>
        <w:t xml:space="preserve"> </w:t>
      </w:r>
      <w:r>
        <w:rPr>
          <w:u w:val="single"/>
        </w:rPr>
        <w:t xml:space="preserve">The information is public information as defined by Chapter 552, Government Code.</w:t>
      </w:r>
    </w:p>
    <w:p w:rsidR="003F3435" w:rsidRDefault="0032493E">
      <w:pPr>
        <w:spacing w:line="480" w:lineRule="auto"/>
        <w:jc w:val="center"/>
      </w:pPr>
      <w:r>
        <w:rPr>
          <w:u w:val="single"/>
        </w:rPr>
        <w:t xml:space="preserve">SUBCHAPTER D.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703.151.</w:t>
      </w:r>
      <w:r>
        <w:rPr>
          <w:u w:val="single"/>
        </w:rPr>
        <w:t xml:space="preserve"> </w:t>
      </w:r>
      <w:r>
        <w:rPr>
          <w:u w:val="single"/>
        </w:rPr>
        <w:t xml:space="preserve"> </w:t>
      </w:r>
      <w:r>
        <w:rPr>
          <w:u w:val="single"/>
        </w:rPr>
        <w:t xml:space="preserve">LICENSE REQUIRED.  (a)  A person may not practice lactation consulting unless the person holds a license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license to each person who fulfills the licensing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person holds a license issued under this chapter, a person may not 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"lactation consultant";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title "registered lactation consultant";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letters "LC";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letters "RLC";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words, letters, abbreviations, or insignia indicating or implying that the person is a licensed lactation consultant.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703.152.</w:t>
      </w:r>
      <w:r>
        <w:rPr>
          <w:u w:val="single"/>
        </w:rPr>
        <w:t xml:space="preserve"> </w:t>
      </w:r>
      <w:r>
        <w:rPr>
          <w:u w:val="single"/>
        </w:rPr>
        <w:t xml:space="preserve"> </w:t>
      </w:r>
      <w:r>
        <w:rPr>
          <w:u w:val="single"/>
        </w:rPr>
        <w:t xml:space="preserve">QUALIFICATIONS FOR INITIAL LICENSE.  A person is qualified to become a licensed lactation consultant under this chapter if the person provides the department with documentary evidence that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satisfied each requirement for basic lactation consulting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passed the comprehensive lactation consulting examination and jurisprudence examination required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703.153.</w:t>
      </w:r>
      <w:r>
        <w:rPr>
          <w:u w:val="single"/>
        </w:rPr>
        <w:t xml:space="preserve"> </w:t>
      </w:r>
      <w:r>
        <w:rPr>
          <w:u w:val="single"/>
        </w:rPr>
        <w:t xml:space="preserve"> </w:t>
      </w:r>
      <w:r>
        <w:rPr>
          <w:u w:val="single"/>
        </w:rPr>
        <w:t xml:space="preserve">LICENSE APPLICATION. </w:t>
      </w:r>
      <w:r>
        <w:rPr>
          <w:u w:val="single"/>
        </w:rPr>
        <w:t xml:space="preserve"> </w:t>
      </w:r>
      <w:r>
        <w:rPr>
          <w:u w:val="single"/>
        </w:rPr>
        <w:t xml:space="preserve">A person who practices lactation consulting shall apply to the department for a lactation consultant license in the manner and on a form prescribed by the executive director.</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accompanied by a nonrefundable application fee;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required by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703.154.</w:t>
      </w:r>
      <w:r>
        <w:rPr>
          <w:u w:val="single"/>
        </w:rPr>
        <w:t xml:space="preserve"> </w:t>
      </w:r>
      <w:r>
        <w:rPr>
          <w:u w:val="single"/>
        </w:rPr>
        <w:t xml:space="preserve"> </w:t>
      </w:r>
      <w:r>
        <w:rPr>
          <w:u w:val="single"/>
        </w:rPr>
        <w:t xml:space="preserve">INITIAL LICENSE TERM. </w:t>
      </w:r>
      <w:r>
        <w:rPr>
          <w:u w:val="single"/>
        </w:rPr>
        <w:t xml:space="preserve"> </w:t>
      </w:r>
      <w:r>
        <w:rPr>
          <w:u w:val="single"/>
        </w:rPr>
        <w:t xml:space="preserve">An initial license is valid for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703.155.</w:t>
      </w:r>
      <w:r>
        <w:rPr>
          <w:u w:val="single"/>
        </w:rPr>
        <w:t xml:space="preserve"> </w:t>
      </w:r>
      <w:r>
        <w:rPr>
          <w:u w:val="single"/>
        </w:rPr>
        <w:t xml:space="preserve"> </w:t>
      </w:r>
      <w:r>
        <w:rPr>
          <w:u w:val="single"/>
        </w:rPr>
        <w:t xml:space="preserve">BASIC LACTATION CONSULTING EDUCATION. </w:t>
      </w:r>
      <w:r>
        <w:rPr>
          <w:u w:val="single"/>
        </w:rPr>
        <w:t xml:space="preserve"> </w:t>
      </w:r>
      <w:r>
        <w:rPr>
          <w:u w:val="single"/>
        </w:rPr>
        <w:t xml:space="preserve">The commission by rule shall establish requirements for basic lactation consulting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703.156.</w:t>
      </w:r>
      <w:r>
        <w:rPr>
          <w:u w:val="single"/>
        </w:rPr>
        <w:t xml:space="preserve"> </w:t>
      </w:r>
      <w:r>
        <w:rPr>
          <w:u w:val="single"/>
        </w:rPr>
        <w:t xml:space="preserve"> </w:t>
      </w:r>
      <w:r>
        <w:rPr>
          <w:u w:val="single"/>
        </w:rPr>
        <w:t xml:space="preserve">EXAMINATION.  (a)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standards for a comprehensive lactation consulting examination for persons regulated under this chapter that an applicant must pass before an initial license may be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persons taking a comprehensive lactation consulting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employ and cooperate with an organization or consultant in preparing an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Instead of preparing a department examination, the department may accept the results of a criterion-referenced, standardized national examination by an independent lactation consultant organization that meets the standards set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703.157.</w:t>
      </w:r>
      <w:r>
        <w:rPr>
          <w:u w:val="single"/>
        </w:rPr>
        <w:t xml:space="preserve"> </w:t>
      </w:r>
      <w:r>
        <w:rPr>
          <w:u w:val="single"/>
        </w:rPr>
        <w:t xml:space="preserve"> </w:t>
      </w:r>
      <w:r>
        <w:rPr>
          <w:u w:val="single"/>
        </w:rPr>
        <w:t xml:space="preserve">JURISPRUDENCE EXAMINATION.  (a)  The department shall develop a jurisprudence examination to determine an applicant's knowledge of this chapter, commission rules under this chapter, and any other applicable laws of this state affecting the applicant's lactation consulting practice. The department shall administer the examination at least twice each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jc w:val="center"/>
      </w:pPr>
      <w:r>
        <w:rPr>
          <w:u w:val="single"/>
        </w:rPr>
        <w:t xml:space="preserve">SUBCHAPTER E.  LICENSE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703.201.</w:t>
      </w:r>
      <w:r>
        <w:rPr>
          <w:u w:val="single"/>
        </w:rPr>
        <w:t xml:space="preserve"> </w:t>
      </w:r>
      <w:r>
        <w:rPr>
          <w:u w:val="single"/>
        </w:rPr>
        <w:t xml:space="preserve"> </w:t>
      </w:r>
      <w:r>
        <w:rPr>
          <w:u w:val="single"/>
        </w:rPr>
        <w:t xml:space="preserve">APPLICATION FOR LICENSE RENEWAL.  An applicant for renewal of a license under this chapter shall apply in the manner provided by Section 703.153.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703.202.</w:t>
      </w:r>
      <w:r>
        <w:rPr>
          <w:u w:val="single"/>
        </w:rPr>
        <w:t xml:space="preserve"> </w:t>
      </w:r>
      <w:r>
        <w:rPr>
          <w:u w:val="single"/>
        </w:rPr>
        <w:t xml:space="preserve"> </w:t>
      </w:r>
      <w:r>
        <w:rPr>
          <w:u w:val="single"/>
        </w:rPr>
        <w:t xml:space="preserve">RENEWAL LICENSE TERM. </w:t>
      </w:r>
      <w:r>
        <w:rPr>
          <w:u w:val="single"/>
        </w:rPr>
        <w:t xml:space="preserve"> </w:t>
      </w:r>
      <w:r>
        <w:rPr>
          <w:u w:val="single"/>
        </w:rPr>
        <w:t xml:space="preserve">A renewal license is valid for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703.203.</w:t>
      </w:r>
      <w:r>
        <w:rPr>
          <w:u w:val="single"/>
        </w:rPr>
        <w:t xml:space="preserve"> </w:t>
      </w:r>
      <w:r>
        <w:rPr>
          <w:u w:val="single"/>
        </w:rPr>
        <w:t xml:space="preserve"> </w:t>
      </w:r>
      <w:r>
        <w:rPr>
          <w:u w:val="single"/>
        </w:rPr>
        <w:t xml:space="preserve">CONTINUING LACTATION CONSULTING EDUCATION.  (a) </w:t>
      </w:r>
      <w:r>
        <w:rPr>
          <w:u w:val="single"/>
        </w:rPr>
        <w:t xml:space="preserve"> </w:t>
      </w:r>
      <w:r>
        <w:rPr>
          <w:u w:val="single"/>
        </w:rPr>
        <w:t xml:space="preserve">The commission by rule shall establish requirements for continuing lactation consulting education, including a minimum number of hours of continuing education required to renew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renewal of the license, a lactation consultant shall provide the department with evidence of successful completion of continuing lactation consulting education as prescribed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develop a process to evaluate and approve continuing education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703.204.</w:t>
      </w:r>
      <w:r>
        <w:rPr>
          <w:u w:val="single"/>
        </w:rPr>
        <w:t xml:space="preserve"> </w:t>
      </w:r>
      <w:r>
        <w:rPr>
          <w:u w:val="single"/>
        </w:rPr>
        <w:t xml:space="preserve"> </w:t>
      </w:r>
      <w:r>
        <w:rPr>
          <w:u w:val="single"/>
        </w:rPr>
        <w:t xml:space="preserve">REQUIRED ATTENDANCE AT SPECIFIC LACTATION CONSULTING EDUCATION COURSES. </w:t>
      </w:r>
      <w:r>
        <w:rPr>
          <w:u w:val="single"/>
        </w:rPr>
        <w:t xml:space="preserve"> </w:t>
      </w:r>
      <w:r>
        <w:rPr>
          <w:u w:val="single"/>
        </w:rPr>
        <w:t xml:space="preserve">The department may assess the continuing education needs of lactation consultants and may require lactation consultants to attend continuing lactation consulting education courses specified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703.205.</w:t>
      </w:r>
      <w:r>
        <w:rPr>
          <w:u w:val="single"/>
        </w:rPr>
        <w:t xml:space="preserve"> </w:t>
      </w:r>
      <w:r>
        <w:rPr>
          <w:u w:val="single"/>
        </w:rPr>
        <w:t xml:space="preserve"> </w:t>
      </w:r>
      <w:r>
        <w:rPr>
          <w:u w:val="single"/>
        </w:rPr>
        <w:t xml:space="preserve">REFUSING RENEWAL FOR FAILURE TO PAY ADMINISTRATIVE PENALTY. </w:t>
      </w:r>
      <w:r>
        <w:rPr>
          <w:u w:val="single"/>
        </w:rPr>
        <w:t xml:space="preserve"> </w:t>
      </w:r>
      <w:r>
        <w:rPr>
          <w:u w:val="single"/>
        </w:rPr>
        <w:t xml:space="preserve">The department may refuse to renew the license of a person who fails to pay an administrative penalty unless enforcement of the penalty is stayed or a court has ordered that the administrative penalty is not owed.</w:t>
      </w:r>
    </w:p>
    <w:p w:rsidR="003F3435" w:rsidRDefault="0032493E">
      <w:pPr>
        <w:spacing w:line="480" w:lineRule="auto"/>
        <w:jc w:val="center"/>
      </w:pPr>
      <w:r>
        <w:rPr>
          <w:u w:val="single"/>
        </w:rPr>
        <w:t xml:space="preserve">SUBCHAPTER F. </w:t>
      </w:r>
      <w:r>
        <w:rPr>
          <w:u w:val="single"/>
        </w:rPr>
        <w:t xml:space="preserve"> </w:t>
      </w:r>
      <w:r>
        <w:rPr>
          <w:u w:val="single"/>
        </w:rPr>
        <w:t xml:space="preserve">DISCIPLINARY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703.251.</w:t>
      </w:r>
      <w:r>
        <w:rPr>
          <w:u w:val="single"/>
        </w:rPr>
        <w:t xml:space="preserve"> </w:t>
      </w:r>
      <w:r>
        <w:rPr>
          <w:u w:val="single"/>
        </w:rPr>
        <w:t xml:space="preserve"> </w:t>
      </w:r>
      <w:r>
        <w:rPr>
          <w:u w:val="single"/>
        </w:rPr>
        <w:t xml:space="preserve">GROUNDS FOR DISCIPLINARY ACTION.  (a) </w:t>
      </w:r>
      <w:r>
        <w:rPr>
          <w:u w:val="single"/>
        </w:rPr>
        <w:t xml:space="preserve"> </w:t>
      </w:r>
      <w:r>
        <w:rPr>
          <w:u w:val="single"/>
        </w:rPr>
        <w:t xml:space="preserve">The commission or executive director may take disciplinary action against or refuse to issue or renew a license of an applicant or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or a rule adopted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false or misleading information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convicted of a misdemeanor involving moral turpitude or a felony;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alcohol or drugs intemperately;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engages in unprofessional or dishonorable conduct that may reasonably be determined to deceive or defraud the public;</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unable to practice lactation consulting with reasonable skill and safety because of illness, disability, or psychological impairment;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determined by a court judgment to be mentally impaired;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fails to practice lactation consulting in a manner consistent with the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executive director may take disciplinary action against or refuse to issue or renew a license of an applicant or license holder if disciplinary action is taken by another jurisdiction that affects the applicant's or license holder's authority to practice lactation consulting, including a suspension, revocation,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703.252.</w:t>
      </w:r>
      <w:r>
        <w:rPr>
          <w:u w:val="single"/>
        </w:rPr>
        <w:t xml:space="preserve"> </w:t>
      </w:r>
      <w:r>
        <w:rPr>
          <w:u w:val="single"/>
        </w:rPr>
        <w:t xml:space="preserve"> </w:t>
      </w:r>
      <w:r>
        <w:rPr>
          <w:u w:val="single"/>
        </w:rPr>
        <w:t xml:space="preserve">REFUND.  (a) </w:t>
      </w:r>
      <w:r>
        <w:rPr>
          <w:u w:val="single"/>
        </w:rPr>
        <w:t xml:space="preserve"> </w:t>
      </w:r>
      <w:r>
        <w:rPr>
          <w:u w:val="single"/>
        </w:rPr>
        <w:t xml:space="preserve">Subject to Subsection (b), the commission or executive director may order a license holder to pay a refund to a consumer as provided in an agreed settlement, default order, or commission order instead of or in addition to imposing an administrative penalty against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may not exceed the amount the consumer paid to the license holder for a service regulated by this chapter.</w:t>
      </w:r>
      <w:r>
        <w:rPr>
          <w:u w:val="single"/>
        </w:rPr>
        <w:t xml:space="preserve"> </w:t>
      </w:r>
      <w:r>
        <w:rPr>
          <w:u w:val="single"/>
        </w:rPr>
        <w:t xml:space="preserve"> </w:t>
      </w:r>
      <w:r>
        <w:rPr>
          <w:u w:val="single"/>
        </w:rPr>
        <w:t xml:space="preserve">The commission or executive director may not require payment of other damages or estimate harm in a refund order.</w:t>
      </w:r>
    </w:p>
    <w:p w:rsidR="003F3435" w:rsidRDefault="0032493E">
      <w:pPr>
        <w:spacing w:line="480" w:lineRule="auto"/>
        <w:jc w:val="center"/>
      </w:pPr>
      <w:r>
        <w:rPr>
          <w:u w:val="single"/>
        </w:rPr>
        <w:t xml:space="preserve">SUBCHAPTER G. </w:t>
      </w:r>
      <w:r>
        <w:rPr>
          <w:u w:val="single"/>
        </w:rPr>
        <w:t xml:space="preserve"> </w:t>
      </w:r>
      <w:r>
        <w:rPr>
          <w:u w:val="single"/>
        </w:rPr>
        <w:t xml:space="preserve">PENALTIES AND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703.301.</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is liable for a civil penalty if the person is required to be licensed under this chapter and the person knowingly or intentionally practices lactation consulting: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 a license or while the person's license is suspended or revoked;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civil penalty under this section may not exceed $250 for each violation.  Each day of violation may constitute a separate violation for purposes of penalty assessment.  In determining the amount of the penalty,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history of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hazard to the health and safety of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demonstrated good faith of the person charged.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703.302.</w:t>
      </w:r>
      <w:r>
        <w:rPr>
          <w:u w:val="single"/>
        </w:rPr>
        <w:t xml:space="preserve"> </w:t>
      </w:r>
      <w:r>
        <w:rPr>
          <w:u w:val="single"/>
        </w:rPr>
        <w:t xml:space="preserve"> </w:t>
      </w:r>
      <w:r>
        <w:rPr>
          <w:u w:val="single"/>
        </w:rPr>
        <w:t xml:space="preserve">INJUNCTIONS.  (a)  In this section, "health authority" means a physician who administers state and local laws regulating public health under Chapter 121,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executive director or a health authority determines that a person has violated this chapter, the executive director may institute an action described by Section 51.352.</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703.303.</w:t>
      </w:r>
      <w:r>
        <w:rPr>
          <w:u w:val="single"/>
        </w:rPr>
        <w:t xml:space="preserve"> </w:t>
      </w:r>
      <w:r>
        <w:rPr>
          <w:u w:val="single"/>
        </w:rPr>
        <w:t xml:space="preserve"> </w:t>
      </w:r>
      <w:r>
        <w:rPr>
          <w:u w:val="single"/>
        </w:rPr>
        <w:t xml:space="preserve">VENUE.  (a) </w:t>
      </w:r>
      <w:r>
        <w:rPr>
          <w:u w:val="single"/>
        </w:rPr>
        <w:t xml:space="preserve"> </w:t>
      </w:r>
      <w:r>
        <w:rPr>
          <w:u w:val="single"/>
        </w:rPr>
        <w:t xml:space="preserve">Venue for a civil action arising out of the imposition of an administrative penalty is in the county in which the defendant resides or the violation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the civil action may be changed only after a good faith effort has been made to address the violation in the county in which venue is proper.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703.304.</w:t>
      </w:r>
      <w:r>
        <w:rPr>
          <w:u w:val="single"/>
        </w:rPr>
        <w:t xml:space="preserve"> </w:t>
      </w:r>
      <w:r>
        <w:rPr>
          <w:u w:val="single"/>
        </w:rPr>
        <w:t xml:space="preserve"> </w:t>
      </w:r>
      <w:r>
        <w:rPr>
          <w:u w:val="single"/>
        </w:rPr>
        <w:t xml:space="preserve">CRIMINAL PENALTY.  (a)  A person commits an offense if the person is required to be licensed under this chapter and the person knowingly practices lactation consulting without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703.305.</w:t>
      </w:r>
      <w:r>
        <w:rPr>
          <w:u w:val="single"/>
        </w:rPr>
        <w:t xml:space="preserve"> </w:t>
      </w:r>
      <w:r>
        <w:rPr>
          <w:u w:val="single"/>
        </w:rPr>
        <w:t xml:space="preserve"> </w:t>
      </w:r>
      <w:r>
        <w:rPr>
          <w:u w:val="single"/>
        </w:rPr>
        <w:t xml:space="preserve">CEASE AND DESIST ORDER.  A violation of a cease and desist order issued by the executive director constitutes grounds for imposing an administrative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presiding officer of the Texas Commission of Licensing and Regulation shall appoint the initial members to the Lactation Consultant Advisory Board as required by Section 703.051, Occupations Code, as added by this Act. </w:t>
      </w:r>
      <w:r>
        <w:t xml:space="preserve"> </w:t>
      </w:r>
      <w:r>
        <w:t xml:space="preserve">In appointing the members, the presiding officer shall appoint three members to terms expiring January 31, 2023, three members to terms expiring January 31, 2025, and three members to terms expiring January 31, 2027.</w:t>
      </w:r>
    </w:p>
    <w:p w:rsidR="003F3435" w:rsidRDefault="0032493E">
      <w:pPr>
        <w:spacing w:line="480" w:lineRule="auto"/>
        <w:ind w:firstLine="720"/>
        <w:jc w:val="both"/>
      </w:pPr>
      <w:r>
        <w:t xml:space="preserve">(b)</w:t>
      </w:r>
      <w:r xml:space="preserve">
        <w:t> </w:t>
      </w:r>
      <w:r xml:space="preserve">
        <w:t> </w:t>
      </w:r>
      <w:r>
        <w:t xml:space="preserve">Not later than June 1, 2022, the Texas Department of Licensing and Regulation shall prescribe the forms and procedures and the Lactation Consultant Advisory Board shall propose to the Texas Commission of Licensing and Regulation the rules necessary to implement Chapter 703, Occupations Code, as added by this Act.</w:t>
      </w:r>
    </w:p>
    <w:p w:rsidR="003F3435" w:rsidRDefault="0032493E">
      <w:pPr>
        <w:spacing w:line="480" w:lineRule="auto"/>
        <w:ind w:firstLine="720"/>
        <w:jc w:val="both"/>
      </w:pPr>
      <w:r>
        <w:t xml:space="preserve">(c)</w:t>
      </w:r>
      <w:r xml:space="preserve">
        <w:t> </w:t>
      </w:r>
      <w:r xml:space="preserve">
        <w:t> </w:t>
      </w:r>
      <w:r>
        <w:t xml:space="preserve">Notwithstanding Chapter 703, Occupations Code, as added by this Act, a person is not required to hold a license under that chapter before September 1, 2022.</w:t>
      </w:r>
    </w:p>
    <w:p w:rsidR="003F3435" w:rsidRDefault="0032493E">
      <w:pPr>
        <w:spacing w:line="480" w:lineRule="auto"/>
        <w:ind w:firstLine="720"/>
        <w:jc w:val="both"/>
      </w:pPr>
      <w:r>
        <w:t xml:space="preserve">(d)</w:t>
      </w:r>
      <w:r xml:space="preserve">
        <w:t> </w:t>
      </w:r>
      <w:r xml:space="preserve">
        <w:t> </w:t>
      </w:r>
      <w:r>
        <w:t xml:space="preserve">Subchapters F and G, Chapter 51, Occupations Code, do not apply to conduct described by Section 703.151, Occupations Code, as added by this Act, before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703.151, Occupations Code, and Subchapters F and G, Chapter 703, Occupations Code, as added by this Act, take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