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87R3529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false, misleading, or deceptive advertising made in connection with a reverse mortgage loan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4, Finance Code, is amended by adding Chapter 344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344. REVERSE MORTGAGE LOANS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FALSE, MISLEADING, OR DECEPTIVE ADVERTISING. (a) A person may not, in any manner, advertise or cause to be advertised a false, misleading, or deceptive statement or representation made to induce a potential borrower into applying for or entering into a reverse mortgage loan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or representation is misleading or deceptive  under Subsection (a) if the statement or representation has the capacity or tendency to  mislead or deceive a potential borrower, considering: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overall impression that the statement or representation reasonably creates;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particular type of potential borrower to which the statement or representation is directed and whether the statement or representation may be reasonably comprehended by that potential borrower.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this section is a deceptive trade practice under Subchapter E, Chapter 17, Business &amp; Commerce Code,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