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87R3303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inclusion of a nonprofit attraction on a specific information logo sign.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391.001, Transportation Code, is amended by adding Subdivision (10) and amending Subdivision (12)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"Nonprofit attraction" means an establishment, including a museum, monument, or park,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exempt from income taxation under Section 501(a), Internal Revenue Code of 1986, by being listed under Section 501(c)(3) of that code;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meets the criteria established by the department by rule under Section 391.093(i).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"Specific information logo sign" means a rectangular sign imprinted with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the words "GAS," "FOOD," "LODGING," "CAMPING," [</w:t>
      </w:r>
      <w:r>
        <w:rPr>
          <w:strike/>
        </w:rPr>
        <w:t xml:space="preserve">or</w:t>
      </w:r>
      <w:r>
        <w:t xml:space="preserve">] "24 HOUR Rx," or </w:t>
      </w:r>
      <w:r>
        <w:rPr>
          <w:u w:val="single"/>
        </w:rPr>
        <w:t xml:space="preserve">"ATTRACTION" or</w:t>
      </w:r>
      <w:r>
        <w:t xml:space="preserve"> with a combination of those words</w:t>
      </w:r>
      <w:r>
        <w:rPr>
          <w:u w:val="single"/>
        </w:rPr>
        <w:t xml:space="preserve">;</w:t>
      </w:r>
      <w:r>
        <w:t xml:space="preserve">[</w:t>
      </w:r>
      <w:r>
        <w:rPr>
          <w:strike/>
        </w:rPr>
        <w:t xml:space="preserve">,</w:t>
      </w:r>
      <w:r>
        <w:t xml:space="preserve">]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the specific brand names of commercial establishments offering those services </w:t>
      </w:r>
      <w:r>
        <w:rPr>
          <w:u w:val="single"/>
        </w:rPr>
        <w:t xml:space="preserve">or names of nonprofit attractions, as applicable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391.091(b-1),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A contract under this section shall provide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assessment of fees to be paid to a contractor by a commercial establishment </w:t>
      </w:r>
      <w:r>
        <w:rPr>
          <w:u w:val="single"/>
        </w:rPr>
        <w:t xml:space="preserve">or nonprofit attraction</w:t>
      </w:r>
      <w:r>
        <w:t xml:space="preserve"> eligible for display on the specific information logo sign;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remittance to the department of at least 10 percent of the fees collected by the contractor.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391.093, Transportation Code, is amended by amending Subsection (a) and adding Subsections (a-1), (a-2), and (i)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commercial establishment, to be eligible to have its name displayed on a specific information logo sign,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provide gas, food, lodging, camping, or pharmacy services</w:t>
      </w:r>
      <w:r>
        <w:rPr>
          <w:u w:val="single"/>
        </w:rPr>
        <w:t xml:space="preserve">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be located not more than three miles from an interchange on an eligible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nonprofit attraction, to be eligible to have its name displayed on a specific information logo sign, must be located not more than three miles from an interchange on an eligible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 xml:space="preserve">
        <w:t> </w:t>
      </w:r>
      <w:r xml:space="preserve">
        <w:t> </w:t>
      </w:r>
      <w:r>
        <w:t xml:space="preserve">If no </w:t>
      </w:r>
      <w:r>
        <w:rPr>
          <w:u w:val="single"/>
        </w:rPr>
        <w:t xml:space="preserve">commercial establishment or nonprofit attraction</w:t>
      </w:r>
      <w:r>
        <w:t xml:space="preserve"> [</w:t>
      </w:r>
      <w:r>
        <w:rPr>
          <w:strike/>
        </w:rPr>
        <w:t xml:space="preserve">service</w:t>
      </w:r>
      <w:r>
        <w:t xml:space="preserve">] participating or willing to participate in the specific information logo sign program is located within three miles of an interchange, the commission may grant permits for commercial establishments </w:t>
      </w:r>
      <w:r>
        <w:rPr>
          <w:u w:val="single"/>
        </w:rPr>
        <w:t xml:space="preserve">and nonprofit attractions</w:t>
      </w:r>
      <w:r>
        <w:t xml:space="preserve"> </w:t>
      </w:r>
      <w:r>
        <w:t xml:space="preserve">located not farther than: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six miles from the interchange;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nine miles from the interchange if no </w:t>
      </w:r>
      <w:r>
        <w:rPr>
          <w:u w:val="single"/>
        </w:rPr>
        <w:t xml:space="preserve">establishment or attraction</w:t>
      </w:r>
      <w:r>
        <w:t xml:space="preserve"> [</w:t>
      </w:r>
      <w:r>
        <w:rPr>
          <w:strike/>
        </w:rPr>
        <w:t xml:space="preserve">service</w:t>
      </w:r>
      <w:r>
        <w:t xml:space="preserve">] participating or willing to participate in the program is located within six miles from the interchange;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12 miles from the interchange if no </w:t>
      </w:r>
      <w:r>
        <w:rPr>
          <w:u w:val="single"/>
        </w:rPr>
        <w:t xml:space="preserve">establishment or attraction</w:t>
      </w:r>
      <w:r>
        <w:t xml:space="preserve"> [</w:t>
      </w:r>
      <w:r>
        <w:rPr>
          <w:strike/>
        </w:rPr>
        <w:t xml:space="preserve">service</w:t>
      </w:r>
      <w:r>
        <w:t xml:space="preserve">] participating or willing to participate in the program is located within nine miles of the interchange;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15 miles from the interchange if no </w:t>
      </w:r>
      <w:r>
        <w:rPr>
          <w:u w:val="single"/>
        </w:rPr>
        <w:t xml:space="preserve">establishment or attraction</w:t>
      </w:r>
      <w:r>
        <w:t xml:space="preserve"> [</w:t>
      </w:r>
      <w:r>
        <w:rPr>
          <w:strike/>
        </w:rPr>
        <w:t xml:space="preserve">service</w:t>
      </w:r>
      <w:r>
        <w:t xml:space="preserve">] participating or willing to participate in the program is located within 12 miles of the interchange.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by rule shall establish criteria for establishments that are eligible for inclusion as nonprofit attractions on specific information logo signs.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391.094 and 391.095, Transportation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391.094.</w:t>
      </w:r>
      <w:r xml:space="preserve">
        <w:t> </w:t>
      </w:r>
      <w:r xml:space="preserve">
        <w:t> </w:t>
      </w:r>
      <w:r>
        <w:t xml:space="preserve">DUTY NOT TO DISCRIMINATE.  A commercial establishment </w:t>
      </w:r>
      <w:r>
        <w:rPr>
          <w:u w:val="single"/>
        </w:rPr>
        <w:t xml:space="preserve">or nonprofit attraction</w:t>
      </w:r>
      <w:r>
        <w:t xml:space="preserve"> identified on a specific information logo sign shall conform to all applicable laws concerning the provision of public accommodations without regard to race, religion, color, sex, or national origin.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391.095.</w:t>
      </w:r>
      <w:r xml:space="preserve">
        <w:t> </w:t>
      </w:r>
      <w:r xml:space="preserve">
        <w:t> </w:t>
      </w:r>
      <w:r>
        <w:t xml:space="preserve">PLACEMENT OF SIGNS.  (a)  The contractor installing a specific information logo sign shall place the sign so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sign is at least 800 feet from the previous interchange and at least 800 feet from the exit direction sign at the interchange from which the </w:t>
      </w:r>
      <w:r>
        <w:rPr>
          <w:u w:val="single"/>
        </w:rPr>
        <w:t xml:space="preserve">commercial establishment or nonprofit attraction is accessible</w:t>
      </w:r>
      <w:r>
        <w:t xml:space="preserve"> [</w:t>
      </w:r>
      <w:r>
        <w:rPr>
          <w:strike/>
        </w:rPr>
        <w:t xml:space="preserve">services are available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two signs having the same legend are at least 800 feet apart, but are not excessively spaced;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motorist, after following the sign, can conveniently reenter the highway and continue in the original direction of travel.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specific information logo sign that is placed along a ramp or at a ramp terminal must be a duplicate of the corresponding [</w:t>
      </w:r>
      <w:r>
        <w:rPr>
          <w:strike/>
        </w:rPr>
        <w:t xml:space="preserve">establishment</w:t>
      </w:r>
      <w:r>
        <w:t xml:space="preserve">] logo sign </w:t>
      </w:r>
      <w:r>
        <w:rPr>
          <w:u w:val="single"/>
        </w:rPr>
        <w:t xml:space="preserve">located at an interchange</w:t>
      </w:r>
      <w:r>
        <w:t xml:space="preserve">, except that the ramp sign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smaller;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include the distance to the commercial establishment </w:t>
      </w:r>
      <w:r>
        <w:rPr>
          <w:u w:val="single"/>
        </w:rPr>
        <w:t xml:space="preserve">or nonprofit attraction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include directional arrows instead of directions shown in words.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</w:t>
      </w:r>
      <w:r>
        <w:rPr>
          <w:u w:val="single"/>
        </w:rPr>
        <w:t xml:space="preserve">commercial establishment or nonprofit attraction is</w:t>
      </w:r>
      <w:r>
        <w:t xml:space="preserve"> [</w:t>
      </w:r>
      <w:r>
        <w:rPr>
          <w:strike/>
        </w:rPr>
        <w:t xml:space="preserve">service facilities are</w:t>
      </w:r>
      <w:r>
        <w:t xml:space="preserve">] not visible from an interchange ramp terminal, additional signs may be placed along the ramp or at the ramp terminal.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