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87R4372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rights of victims of sexual assault or other prohibited sexual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Article 15.051,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15.051.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REQUIRING</w:t>
      </w:r>
      <w:r>
        <w:t xml:space="preserve">] POLYGRAPH EXAMINATION OF COMPLAINANT PROHIBITED.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15.051(a),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 or an attorney representing the state may not require</w:t>
      </w:r>
      <w:r>
        <w:rPr>
          <w:u w:val="single"/>
        </w:rPr>
        <w:t xml:space="preserve">, request, or take</w:t>
      </w:r>
      <w:r>
        <w:t xml:space="preserve"> a polygraph examination of a person who charges or seeks to charge in a complaint the commission of an offense under Section 21.02, 21.11, 22.011, 22.021, or 25.02,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Article 56A.251(a),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If</w:t>
      </w:r>
      <w:r>
        <w:t xml:space="preserve"> [</w:t>
      </w:r>
      <w:r>
        <w:rPr>
          <w:strike/>
        </w:rPr>
        <w:t xml:space="preserve">Except as provided by Subsection (b), if</w:t>
      </w:r>
      <w:r>
        <w:t xml:space="preserve">] a sexual assault is reported to a law enforcement agency within 96 hours after the assault, the law enforcement agency, with the consent of the victim of the alleged assault, a person authorized to act on behalf of the victim, or an employee of the Department of Family and Protective Services, shall request a forensic medical examination of the victim for use in the investigation or prosecution of the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H, Chapter 56A, Code of Criminal Procedure,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H. PRESENCE OF ADVOCATE OR REPRESENTATIVE DURING FORENSIC MEDICAL EXAMINATION </w:t>
      </w:r>
      <w:r>
        <w:rPr>
          <w:u w:val="single"/>
        </w:rPr>
        <w:t xml:space="preserve">OR LAW ENFORCEMENT INTERVIEW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56A, Code of Criminal Procedure, is amended by adding Article 56A.3515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56A.3515.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PRESENCE OF SEXUAL ASSAULT PROGRAM ADVOCATE OR OTHER VICTIM'S REPRESENTATIVE DURING LAW ENFORCEMENT INTERVIEW.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Before conducting an interview with a victim reporting a sexual assault, the peace officer conducting the interview shall offer the victim the opportunity to have an advocate from a sexual assault program, as defined by Section 420.003, Government Code, be present with the victim during the interview, if the advocate is available at the time of the interview. </w:t>
      </w:r>
      <w:r>
        <w:rPr>
          <w:u w:val="single"/>
        </w:rPr>
        <w:t xml:space="preserve"> </w:t>
      </w:r>
      <w:r>
        <w:rPr>
          <w:u w:val="single"/>
        </w:rPr>
        <w:t xml:space="preserve">The advocate must have completed a sexual assault training program described by Section 420.011(b),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advocate described by Subsection (a) is not available at the time of the interview, the peace officer conducting the interview shall offer the victim the opportunity to have a crime victim liaison from the law enforcement agency or a victim's assistance counselor from a state or local agency or other entity be present with the victim during the interview.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advocate, liaison, or counselor authorized to be present during an interview under this article may only provide the victim reporting the sexual assault with: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counseling and other support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the rights of crime victims under Subchapter B.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advocate, liaison, or counselor and the sexual assault program or other entity providing the advocate, liaison, or counselor may not delay or otherwise impede the interview process.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sexual assault program providing an advocate under Subsection (a) shall pay all costs associated with providing the advocate. </w:t>
      </w:r>
      <w:r>
        <w:rPr>
          <w:u w:val="single"/>
        </w:rPr>
        <w:t xml:space="preserve"> </w:t>
      </w:r>
      <w:r>
        <w:rPr>
          <w:u w:val="single"/>
        </w:rPr>
        <w:t xml:space="preserve">An entity providing a victim's assistance counselor under Subsection (b) shall pay all costs associated with providing the counselor.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or law enforcement agency that provides an advocate, liaison, or counselor with access to a victim reporting a sexual assault is not subject to civil or criminal liability for providing that access.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Code of Criminal Procedure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Articles 15.051(b) and (c);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Article 56A.251(b).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