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87R4507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H.B.</w:t>
      </w:r>
      <w:r xml:space="preserve">
        <w:t> </w:t>
      </w:r>
      <w:r>
        <w:t xml:space="preserve">No.</w:t>
      </w:r>
      <w:r xml:space="preserve">
        <w:t> </w:t>
      </w:r>
      <w:r>
        <w:t xml:space="preserve">1179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activities near a polling place; changing the elements of certain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61.003(a),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during the voting period and within </w:t>
      </w:r>
      <w:r>
        <w:rPr>
          <w:u w:val="single"/>
        </w:rPr>
        <w:t xml:space="preserve">300</w:t>
      </w:r>
      <w:r>
        <w:t xml:space="preserve"> [</w:t>
      </w:r>
      <w:r>
        <w:rPr>
          <w:strike/>
        </w:rPr>
        <w:t xml:space="preserve">100</w:t>
      </w:r>
      <w:r>
        <w:t xml:space="preserve">] feet of an outside door through which a voter may enter the building in which a polling place is located, the person:</w:t>
      </w:r>
    </w:p>
    <w:p w:rsidR="003F3435" w:rsidRDefault="0032493E">
      <w:pPr>
        <w:spacing w:line="480" w:lineRule="auto"/>
        <w:ind w:firstLine="1440"/>
        <w:jc w:val="both"/>
      </w:pPr>
      <w:r>
        <w:t xml:space="preserve">(1)</w:t>
      </w:r>
      <w:r xml:space="preserve">
        <w:t> </w:t>
      </w:r>
      <w:r xml:space="preserve">
        <w:t> </w:t>
      </w:r>
      <w:r>
        <w:t xml:space="preserve">loiters; or</w:t>
      </w:r>
    </w:p>
    <w:p w:rsidR="003F3435" w:rsidRDefault="0032493E">
      <w:pPr>
        <w:spacing w:line="480" w:lineRule="auto"/>
        <w:ind w:firstLine="1440"/>
        <w:jc w:val="both"/>
      </w:pPr>
      <w:r>
        <w:t xml:space="preserve">(2)</w:t>
      </w:r>
      <w:r xml:space="preserve">
        <w:t> </w:t>
      </w:r>
      <w:r xml:space="preserve">
        <w:t> </w:t>
      </w:r>
      <w:r>
        <w:t xml:space="preserve">electioneers for or against any candidate, measure, or political party.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61.010(a),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person may not wear a badge, insignia, emblem, or other similar communicative device relating to a candidate, measure, or political party appearing on the ballot, or to the conduct of the election, in the polling place or within </w:t>
      </w:r>
      <w:r>
        <w:rPr>
          <w:u w:val="single"/>
        </w:rPr>
        <w:t xml:space="preserve">300</w:t>
      </w:r>
      <w:r>
        <w:t xml:space="preserve"> [</w:t>
      </w:r>
      <w:r>
        <w:rPr>
          <w:strike/>
        </w:rPr>
        <w:t xml:space="preserve">100</w:t>
      </w:r>
      <w:r>
        <w:t xml:space="preserve">] feet of any outside door through which a voter may enter the building in which the polling place is located.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62.013(a)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An election officer commits an offense if the officer knowingly posts at a polling place, including the area within </w:t>
      </w:r>
      <w:r>
        <w:rPr>
          <w:u w:val="single"/>
        </w:rPr>
        <w:t xml:space="preserve">300</w:t>
      </w:r>
      <w:r>
        <w:t xml:space="preserve"> [</w:t>
      </w:r>
      <w:r>
        <w:rPr>
          <w:strike/>
        </w:rPr>
        <w:t xml:space="preserve">100</w:t>
      </w:r>
      <w:r>
        <w:t xml:space="preserve">] feet of an outside door through which a voter may enter the building in which the polling place is located, a sign, card, poster, or other similar material that:</w:t>
      </w:r>
    </w:p>
    <w:p w:rsidR="003F3435" w:rsidRDefault="0032493E">
      <w:pPr>
        <w:spacing w:line="480" w:lineRule="auto"/>
        <w:ind w:firstLine="1440"/>
        <w:jc w:val="both"/>
      </w:pPr>
      <w:r>
        <w:t xml:space="preserve">(1)</w:t>
      </w:r>
      <w:r xml:space="preserve">
        <w:t> </w:t>
      </w:r>
      <w:r xml:space="preserve">
        <w:t> </w:t>
      </w:r>
      <w:r>
        <w:t xml:space="preserve">is not authorized or required by law; or</w:t>
      </w:r>
    </w:p>
    <w:p w:rsidR="003F3435" w:rsidRDefault="0032493E">
      <w:pPr>
        <w:spacing w:line="480" w:lineRule="auto"/>
        <w:ind w:firstLine="1440"/>
        <w:jc w:val="both"/>
      </w:pPr>
      <w:r>
        <w:t xml:space="preserve">(2)</w:t>
      </w:r>
      <w:r xml:space="preserve">
        <w:t> </w:t>
      </w:r>
      <w:r xml:space="preserve">
        <w:t> </w:t>
      </w:r>
      <w:r>
        <w:t xml:space="preserve">is in a form or contains information that is not authorized or required by law.</w:t>
      </w:r>
    </w:p>
    <w:p w:rsidR="003F3435" w:rsidRDefault="0032493E">
      <w:pPr>
        <w:spacing w:line="480" w:lineRule="auto"/>
        <w:ind w:firstLine="720"/>
        <w:jc w:val="both"/>
      </w:pPr>
      <w:r>
        <w:t xml:space="preserve">(b)</w:t>
      </w:r>
      <w:r xml:space="preserve">
        <w:t> </w:t>
      </w:r>
      <w:r xml:space="preserve">
        <w:t> </w:t>
      </w:r>
      <w:r>
        <w:t xml:space="preserve">A person other than an election officer commits an offense if the person posts a sign, card, poster, or other similar material at a polling place, including the </w:t>
      </w:r>
      <w:r>
        <w:rPr>
          <w:u w:val="single"/>
        </w:rPr>
        <w:t xml:space="preserve">300-foot</w:t>
      </w:r>
      <w:r>
        <w:t xml:space="preserve"> [</w:t>
      </w:r>
      <w:r>
        <w:rPr>
          <w:strike/>
        </w:rPr>
        <w:t xml:space="preserve">100-foot</w:t>
      </w:r>
      <w:r>
        <w:t xml:space="preserve">] area described by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85.036(a), Election Code, is amended to read as follows:</w:t>
      </w:r>
    </w:p>
    <w:p w:rsidR="003F3435" w:rsidRDefault="0032493E">
      <w:pPr>
        <w:spacing w:line="480" w:lineRule="auto"/>
        <w:ind w:firstLine="720"/>
        <w:jc w:val="both"/>
      </w:pPr>
      <w:r>
        <w:t xml:space="preserve">(a)</w:t>
      </w:r>
      <w:r xml:space="preserve">
        <w:t> </w:t>
      </w:r>
      <w:r xml:space="preserve">
        <w:t> </w:t>
      </w:r>
      <w:r>
        <w:t xml:space="preserve">During the time an early voting polling place is open for the conduct of early voting, a person may not electioneer for or against any candidate, measure, or political party in or within </w:t>
      </w:r>
      <w:r>
        <w:rPr>
          <w:u w:val="single"/>
        </w:rPr>
        <w:t xml:space="preserve">300</w:t>
      </w:r>
      <w:r>
        <w:t xml:space="preserve"> [</w:t>
      </w:r>
      <w:r>
        <w:rPr>
          <w:strike/>
        </w:rPr>
        <w:t xml:space="preserve">100</w:t>
      </w:r>
      <w:r>
        <w:t xml:space="preserve">] feet of an outside door through which a voter may enter the building or structure in which the early voting polling place is located.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