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Middleton,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Creighton)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1181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26,</w:t>
      </w:r>
      <w:r xml:space="preserve">
        <w:t> </w:t>
      </w:r>
      <w:r>
        <w:t xml:space="preserve">2021; May</w:t>
      </w:r>
      <w:r xml:space="preserve">
        <w:t> </w:t>
      </w:r>
      <w:r>
        <w:t xml:space="preserve">6,</w:t>
      </w:r>
      <w:r xml:space="preserve">
        <w:t> </w:t>
      </w:r>
      <w:r>
        <w:t xml:space="preserve">2021, read first time and referred to Committee on Transportation; May</w:t>
      </w:r>
      <w:r xml:space="preserve">
        <w:t> </w:t>
      </w:r>
      <w:r>
        <w:t xml:space="preserve">17,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17,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authority of certain counties to authorize the operation of a golf cart or off-highway vehicle on certain roads.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551.404(c),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Subsection (b) applies only to a county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borders or contains a portion of the Red River;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borders or contains a portion of the Guadalupe River and contains a part of a barrier island that</w:t>
      </w:r>
      <w:r>
        <w:t xml:space="preserve">] borders the Gulf of Mexico </w:t>
      </w:r>
      <w:r>
        <w:rPr>
          <w:u w:val="single"/>
        </w:rPr>
        <w:t xml:space="preserve">and has a population of less than 500,000</w:t>
      </w:r>
      <w:r>
        <w:t xml:space="preserve">[</w:t>
      </w:r>
      <w:r>
        <w:rPr>
          <w:strike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is adjacent to a county described by Subdivision (2) and: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has a population of less than 37,000;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contains a part of a barrier island or peninsula that borders the Gulf of Mexico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551A.053(c),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Subsection (b) applies only to a county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borders or contains a portion of the Red River;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borders or contains a portion of the Guadalupe River and contains a part of a barrier island that</w:t>
      </w:r>
      <w:r>
        <w:t xml:space="preserve">] borders the Gulf of Mexico </w:t>
      </w:r>
      <w:r>
        <w:rPr>
          <w:u w:val="single"/>
        </w:rPr>
        <w:t xml:space="preserve">and has a population of less than 500,000</w:t>
      </w:r>
      <w:r>
        <w:t xml:space="preserve">[</w:t>
      </w:r>
      <w:r>
        <w:rPr>
          <w:strike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is adjacent to a county described by Subdivision (2) and: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has a population of less than 37,000;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contains a part of a barrier island or peninsula that borders the Gulf of Mexico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