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87R15798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Middleton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1182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1182: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Landgraf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1182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proof of eligibility for medical priority boarding of ferries operated by the Texas Department of Transportation; creating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342, Transportation Code, is amended by adding Section 342.005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342.005.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PROOF OF ELIGIBILITY FOR MEDICAL PRIORITY BOARDING; OFFENSE.  (a)  The operator of a vehicle commits an offense if the operator boards or attempts to board a ferry operated by the department during medical priority boarding and the operator: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does not possess proof that the operator or another person in the vehicle is eligible for the priority boarding;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possesses proof of eligibility for the priority boarding that is counterfeit or altered.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Class C misdemeanor.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1182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