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87R5550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contracts authorizing the use of photographic traffic signal enforcement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707, Transportation Code, is amended by adding Section 707.022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707.022.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CONTRACTS VOID.  A contract that violates this chapter is void.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7(a) and (b), Chapter 372 (H.B. 1631), Acts of the 86th Legislature, Regular Session, 2019,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