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in the precinct of the person's residence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form of photo identification listed in Section 63.0101(a)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document listed in Section 63.0101(b)(2) and another form of identification listed in Section 63.0101(a), (b)(1), or (b)(3).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