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service of process on institutions and organizations in certain probate proceedings.</w:t>
      </w:r>
    </w:p>
    <w:p w:rsidR="003F3435" w:rsidRDefault="0032493E">
      <w:pPr>
        <w:spacing w:line="480" w:lineRule="auto"/>
        <w:ind w:firstLine="720"/>
        <w:jc w:val="both"/>
      </w:pPr>
      <w:r>
        <w:t xml:space="preserve">BE IT ENACTED BY THE LEGISLATURE OF</w:t>
      </w:r>
      <w:r>
        <w:t xml:space="preserve">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55.053, Estates Code, is amended to read as follows:</w:t>
      </w:r>
    </w:p>
    <w:p w:rsidR="003F3435" w:rsidRDefault="0032493E">
      <w:pPr>
        <w:spacing w:line="480" w:lineRule="auto"/>
        <w:ind w:firstLine="720"/>
        <w:jc w:val="both"/>
      </w:pPr>
      <w:r>
        <w:t xml:space="preserve">Sec.</w:t>
      </w:r>
      <w:r xml:space="preserve">
        <w:t> </w:t>
      </w:r>
      <w:r>
        <w:t xml:space="preserve">55.053.</w:t>
      </w:r>
      <w:r xml:space="preserve">
        <w:t> </w:t>
      </w:r>
      <w:r xml:space="preserve">
        <w:t> </w:t>
      </w:r>
      <w:r>
        <w:t xml:space="preserve">SERVICE OF PROCESS.  </w:t>
      </w:r>
      <w:r>
        <w:rPr>
          <w:u w:val="single"/>
        </w:rPr>
        <w:t xml:space="preserve">(a)  For a will contest, the party contesting the will</w:t>
      </w:r>
      <w:r>
        <w:t xml:space="preserve"> [</w:t>
      </w:r>
      <w:r>
        <w:rPr>
          <w:strike/>
        </w:rPr>
        <w:t xml:space="preserve">The court</w:t>
      </w:r>
      <w:r>
        <w:t xml:space="preserve">] shall serve an institution or organization that is a necessary party </w:t>
      </w:r>
      <w:r>
        <w:rPr>
          <w:u w:val="single"/>
        </w:rPr>
        <w:t xml:space="preserve">to the contest</w:t>
      </w:r>
      <w:r>
        <w:t xml:space="preserve"> under Section 55.052 in the manner provided by this title for service on other parties.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will construction suit, the party bringing the suit shall serve an institution or organization that is a necessary party to the suit under Section 55.052 in the manner provided by this title for service on other parties.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55.053, Estates Code, as amended by this Act, applies only to a will contest or will construction suit that is instituted on or after the effective date of this Act.  A will contest or will construction suit that was instituted before the effective date of this Act is governed by the law in effect on the date the contest or suit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1297 was passed by the House on April 9, 2021, by the following vote:</w:t>
      </w:r>
      <w:r xml:space="preserve">
        <w:t> </w:t>
      </w:r>
      <w:r xml:space="preserve">
        <w:t> </w:t>
      </w:r>
      <w:r>
        <w:t xml:space="preserve">Yeas 143,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1297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