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87R3070 MCF-D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González of El Paso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1307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care of pregnant women in county jail or in the custody of the Texas Department of Criminal Justice.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501, Government Code, is amended by adding Section 501.0668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501.0668.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DUTIES FOLLOWING MISCARRIAGE OR PHYSICAL OR SEXUAL ABUSE OF PREGNANT INMATE.  As soon as practicable after receiving a report of a miscarriage or physical or sexual abuse of a pregnant inmate, the department shall ensure that an appropriate health care professional promptly: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reviews the health care services provided to the inmate;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orders additional health care services, including mental health services, as the health care professional considers appropriate.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351, Local Government Code, is amended by adding Section 351.048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351.048.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DUTIES FOLLOWING MISCARRIAGE OR PHYSICAL OR SEXUAL ABUSE OF PREGNANT PRISONER.  As soon as practicable after receiving a report of a miscarriage or physical or sexual abuse of a pregnant prisoner while in the custody of a county jail, the sheriff shall ensure that an appropriate health care professional promptly: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reviews the health care services provided to the prisoner;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orders additional health care services, including mental health services, as the health care professional considers appropriate.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1307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