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87R4994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 Guillen, King of Uvalde,</w:t>
      </w:r>
      <w:r xml:space="preserve">
        <w:tab wTab="150" tlc="none" cTlc="0"/>
      </w:r>
      <w:r>
        <w:t xml:space="preserve">H.B.</w:t>
      </w:r>
      <w:r xml:space="preserve">
        <w:t> </w:t>
      </w:r>
      <w:r>
        <w:t xml:space="preserve">No.</w:t>
      </w:r>
      <w:r xml:space="preserve">
        <w:t> </w:t>
      </w:r>
      <w:r>
        <w:t xml:space="preserve">1371</w:t>
      </w:r>
    </w:p>
    <w:p w:rsidR="003F3435" w:rsidRDefault="0032493E">
      <w:pPr>
        <w:jc w:val="both"/>
      </w:pPr>
      <w:r xml:space="preserve">
        <w:t> </w:t>
      </w:r>
      <w:r xml:space="preserve">
        <w:t> </w:t>
      </w:r>
      <w:r xml:space="preserve">
        <w:t> </w:t>
      </w:r>
      <w:r xml:space="preserve">
        <w:t> </w:t>
      </w:r>
      <w:r xml:space="preserve">
        <w:t> </w:t>
      </w:r>
      <w:r>
        <w:t xml:space="preserve">Muñoz, Jr.,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of the Trade Agricultural Inspection Grant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12.050(k) and (l), Agriculture Code, are amended to read as follows:</w:t>
      </w:r>
    </w:p>
    <w:p w:rsidR="003F3435" w:rsidRDefault="0032493E">
      <w:pPr>
        <w:spacing w:line="480" w:lineRule="auto"/>
        <w:ind w:firstLine="720"/>
        <w:jc w:val="both"/>
      </w:pPr>
      <w:r>
        <w:t xml:space="preserve">(k)</w:t>
      </w:r>
      <w:r xml:space="preserve">
        <w:t> </w:t>
      </w:r>
      <w:r xml:space="preserve">
        <w:t> </w:t>
      </w:r>
      <w:r>
        <w:t xml:space="preserve">Not later than January 15, </w:t>
      </w:r>
      <w:r>
        <w:rPr>
          <w:u w:val="single"/>
        </w:rPr>
        <w:t xml:space="preserve">2025</w:t>
      </w:r>
      <w:r>
        <w:t xml:space="preserve"> [</w:t>
      </w:r>
      <w:r>
        <w:rPr>
          <w:strike/>
        </w:rPr>
        <w:t xml:space="preserve">2021</w:t>
      </w:r>
      <w:r>
        <w:t xml:space="preserve">], the department shall evaluate the performance of the program under this section and submit a report to the legislature. The report must include an evaluation of agricultural inspections affected by the program, including the extent to which the program is reducing wait times for agricultural inspections of vehicles at ports of entry along the border with the United Mexican States.</w:t>
      </w:r>
    </w:p>
    <w:p w:rsidR="003F3435" w:rsidRDefault="0032493E">
      <w:pPr>
        <w:spacing w:line="480" w:lineRule="auto"/>
        <w:ind w:firstLine="720"/>
        <w:jc w:val="both"/>
      </w:pPr>
      <w:r>
        <w:t xml:space="preserve">(l)</w:t>
      </w:r>
      <w:r xml:space="preserve">
        <w:t> </w:t>
      </w:r>
      <w:r xml:space="preserve">
        <w:t> </w:t>
      </w:r>
      <w:r>
        <w:t xml:space="preserve">Unless continued in existence by the legislature, this section expires September 1, </w:t>
      </w:r>
      <w:r>
        <w:rPr>
          <w:u w:val="single"/>
        </w:rPr>
        <w:t xml:space="preserve">2025</w:t>
      </w:r>
      <w:r>
        <w:t xml:space="preserve"> [</w:t>
      </w:r>
      <w:r>
        <w:rPr>
          <w:strike/>
        </w:rPr>
        <w:t xml:space="preserve">2021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