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87R4580 MAW-D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w:t>
      </w:r>
      <w:r xml:space="preserve">
        <w:tab wTab="150" tlc="none" cTlc="0"/>
      </w:r>
      <w:r>
        <w:t xml:space="preserve">H.B.</w:t>
      </w:r>
      <w:r xml:space="preserve">
        <w:t> </w:t>
      </w:r>
      <w:r>
        <w:t xml:space="preserve">No.</w:t>
      </w:r>
      <w:r xml:space="preserve">
        <w:t> </w:t>
      </w:r>
      <w:r>
        <w:t xml:space="preserve">1403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imposition of consecutive sentences for certain offenses arising out of the same criminal episode.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3.03(b), Penal Code, is amended to read as follows:</w:t>
      </w:r>
    </w:p>
    <w:p w:rsidR="003F3435" w:rsidRDefault="0032493E">
      <w:pPr>
        <w:spacing w:line="480" w:lineRule="auto"/>
        <w:ind w:firstLine="720"/>
        <w:jc w:val="both"/>
      </w:pPr>
      <w:r>
        <w:t xml:space="preserve">(b)</w:t>
      </w:r>
      <w:r xml:space="preserve">
        <w:t> </w:t>
      </w:r>
      <w:r xml:space="preserve">
        <w:t> </w:t>
      </w:r>
      <w:r>
        <w:t xml:space="preserve">If the accused is found guilty of more than one offense arising out of the same criminal episode, the sentences may run concurrently or consecutively if each sentence is for a conviction of:</w:t>
      </w:r>
    </w:p>
    <w:p w:rsidR="003F3435" w:rsidRDefault="0032493E">
      <w:pPr>
        <w:spacing w:line="480" w:lineRule="auto"/>
        <w:ind w:firstLine="1440"/>
        <w:jc w:val="both"/>
      </w:pPr>
      <w:r>
        <w:t xml:space="preserve">(1)</w:t>
      </w:r>
      <w:r xml:space="preserve">
        <w:t> </w:t>
      </w:r>
      <w:r xml:space="preserve">
        <w:t> </w:t>
      </w:r>
      <w:r>
        <w:t xml:space="preserve">an offense:</w:t>
      </w:r>
    </w:p>
    <w:p w:rsidR="003F3435" w:rsidRDefault="0032493E">
      <w:pPr>
        <w:spacing w:line="480" w:lineRule="auto"/>
        <w:ind w:firstLine="2160"/>
        <w:jc w:val="both"/>
      </w:pPr>
      <w:r>
        <w:t xml:space="preserve">(A)</w:t>
      </w:r>
      <w:r xml:space="preserve">
        <w:t> </w:t>
      </w:r>
      <w:r xml:space="preserve">
        <w:t> </w:t>
      </w:r>
      <w:r>
        <w:t xml:space="preserve">under Section 49.07 or 49.08, regardless of whether the accused is convicted of violations of the same section more than once or is convicted of violations of both sections; or</w:t>
      </w:r>
    </w:p>
    <w:p w:rsidR="003F3435" w:rsidRDefault="0032493E">
      <w:pPr>
        <w:spacing w:line="480" w:lineRule="auto"/>
        <w:ind w:firstLine="2160"/>
        <w:jc w:val="both"/>
      </w:pPr>
      <w:r>
        <w:t xml:space="preserve">(B)</w:t>
      </w:r>
      <w:r xml:space="preserve">
        <w:t> </w:t>
      </w:r>
      <w:r xml:space="preserve">
        <w:t> </w:t>
      </w:r>
      <w:r>
        <w:t xml:space="preserve">for which a plea agreement was reached in a case in which the accused was charged with more than one offense listed in Paragraph (A), regardless of whether the accused is charged with violations of the same section more than once or is charged with violations of both sections;</w:t>
      </w:r>
    </w:p>
    <w:p w:rsidR="003F3435" w:rsidRDefault="0032493E">
      <w:pPr>
        <w:spacing w:line="480" w:lineRule="auto"/>
        <w:ind w:firstLine="1440"/>
        <w:jc w:val="both"/>
      </w:pPr>
      <w:r>
        <w:t xml:space="preserve">(2)</w:t>
      </w:r>
      <w:r xml:space="preserve">
        <w:t> </w:t>
      </w:r>
      <w:r xml:space="preserve">
        <w:t> </w:t>
      </w:r>
      <w:r>
        <w:t xml:space="preserve">an offense:</w:t>
      </w:r>
    </w:p>
    <w:p w:rsidR="003F3435" w:rsidRDefault="0032493E">
      <w:pPr>
        <w:spacing w:line="480" w:lineRule="auto"/>
        <w:ind w:firstLine="2160"/>
        <w:jc w:val="both"/>
      </w:pPr>
      <w:r>
        <w:t xml:space="preserve">(A)</w:t>
      </w:r>
      <w:r xml:space="preserve">
        <w:t> </w:t>
      </w:r>
      <w:r xml:space="preserve">
        <w:t> </w:t>
      </w:r>
      <w:r>
        <w:t xml:space="preserve">under Section 33.021 or an offense under Section 21.02, 21.11, 22.011, 22.021, 25.02, or 43.25 committed against a victim younger than 17 years of age at the time of the commission of the offense regardless of whether the accused is convicted of violations of the same section more than once or is convicted of violations of more than one section; or</w:t>
      </w:r>
    </w:p>
    <w:p w:rsidR="003F3435" w:rsidRDefault="0032493E">
      <w:pPr>
        <w:spacing w:line="480" w:lineRule="auto"/>
        <w:ind w:firstLine="2160"/>
        <w:jc w:val="both"/>
      </w:pPr>
      <w:r>
        <w:t xml:space="preserve">(B)</w:t>
      </w:r>
      <w:r xml:space="preserve">
        <w:t> </w:t>
      </w:r>
      <w:r xml:space="preserve">
        <w:t> </w:t>
      </w:r>
      <w:r>
        <w:t xml:space="preserve">for which a plea agreement was reached in a case in which the accused was charged with more than one offense listed in Paragraph (A) committed against a victim younger than 17 years of age at the time of the commission of the offense regardless of whether the accused is charged with violations of the same section more than once or is charged with violations of more than one section;</w:t>
      </w:r>
    </w:p>
    <w:p w:rsidR="003F3435" w:rsidRDefault="0032493E">
      <w:pPr>
        <w:spacing w:line="480" w:lineRule="auto"/>
        <w:ind w:firstLine="1440"/>
        <w:jc w:val="both"/>
      </w:pPr>
      <w:r>
        <w:t xml:space="preserve">(3)</w:t>
      </w:r>
      <w:r xml:space="preserve">
        <w:t> </w:t>
      </w:r>
      <w:r xml:space="preserve">
        <w:t> </w:t>
      </w:r>
      <w:r>
        <w:t xml:space="preserve">an offense:</w:t>
      </w:r>
    </w:p>
    <w:p w:rsidR="003F3435" w:rsidRDefault="0032493E">
      <w:pPr>
        <w:spacing w:line="480" w:lineRule="auto"/>
        <w:ind w:firstLine="2160"/>
        <w:jc w:val="both"/>
      </w:pPr>
      <w:r>
        <w:t xml:space="preserve">(A)</w:t>
      </w:r>
      <w:r xml:space="preserve">
        <w:t> </w:t>
      </w:r>
      <w:r xml:space="preserve">
        <w:t> </w:t>
      </w:r>
      <w:r>
        <w:t xml:space="preserve">under Section 21.15 or 43.26, regardless of whether the accused is convicted of violations of the same section more than once or is convicted of violations of both sections; or</w:t>
      </w:r>
    </w:p>
    <w:p w:rsidR="003F3435" w:rsidRDefault="0032493E">
      <w:pPr>
        <w:spacing w:line="480" w:lineRule="auto"/>
        <w:ind w:firstLine="2160"/>
        <w:jc w:val="both"/>
      </w:pPr>
      <w:r>
        <w:t xml:space="preserve">(B)</w:t>
      </w:r>
      <w:r xml:space="preserve">
        <w:t> </w:t>
      </w:r>
      <w:r xml:space="preserve">
        <w:t> </w:t>
      </w:r>
      <w:r>
        <w:t xml:space="preserve">for which a plea agreement was reached in a case in which the accused was charged with more than one offense listed in Paragraph (A), regardless of whether the accused is charged with violations of the same section more than once or is charged with violations of both sections;</w:t>
      </w:r>
    </w:p>
    <w:p w:rsidR="003F3435" w:rsidRDefault="0032493E">
      <w:pPr>
        <w:spacing w:line="480" w:lineRule="auto"/>
        <w:ind w:firstLine="1440"/>
        <w:jc w:val="both"/>
      </w:pPr>
      <w:r>
        <w:t xml:space="preserve">(4)</w:t>
      </w:r>
      <w:r xml:space="preserve">
        <w:t> </w:t>
      </w:r>
      <w:r xml:space="preserve">
        <w:t> </w:t>
      </w:r>
      <w:r>
        <w:t xml:space="preserve">an offense for which the judgment in the case contains an affirmative finding under Article 42.0197, Code of Criminal Procedure;</w:t>
      </w:r>
    </w:p>
    <w:p w:rsidR="003F3435" w:rsidRDefault="0032493E">
      <w:pPr>
        <w:spacing w:line="480" w:lineRule="auto"/>
        <w:ind w:firstLine="1440"/>
        <w:jc w:val="both"/>
      </w:pPr>
      <w:r>
        <w:t xml:space="preserve">(5)</w:t>
      </w:r>
      <w:r xml:space="preserve">
        <w:t> </w:t>
      </w:r>
      <w:r xml:space="preserve">
        <w:t> </w:t>
      </w:r>
      <w:r>
        <w:t xml:space="preserve">an offense:</w:t>
      </w:r>
    </w:p>
    <w:p w:rsidR="003F3435" w:rsidRDefault="0032493E">
      <w:pPr>
        <w:spacing w:line="480" w:lineRule="auto"/>
        <w:ind w:firstLine="2160"/>
        <w:jc w:val="both"/>
      </w:pPr>
      <w:r>
        <w:t xml:space="preserve">(A)</w:t>
      </w:r>
      <w:r xml:space="preserve">
        <w:t> </w:t>
      </w:r>
      <w:r xml:space="preserve">
        <w:t> </w:t>
      </w:r>
      <w:r>
        <w:t xml:space="preserve">under Section 20A.02, 20A.03, or 43.05, regardless of whether the accused is convicted of violations of the same section more than once or is convicted of violations of more than one section; or</w:t>
      </w:r>
    </w:p>
    <w:p w:rsidR="003F3435" w:rsidRDefault="0032493E">
      <w:pPr>
        <w:spacing w:line="480" w:lineRule="auto"/>
        <w:ind w:firstLine="2160"/>
        <w:jc w:val="both"/>
      </w:pPr>
      <w:r>
        <w:t xml:space="preserve">(B)</w:t>
      </w:r>
      <w:r xml:space="preserve">
        <w:t> </w:t>
      </w:r>
      <w:r xml:space="preserve">
        <w:t> </w:t>
      </w:r>
      <w:r>
        <w:t xml:space="preserve">for which a plea agreement was reached in a case in which the accused was charged with more than one offense listed in Paragraph (A), regardless of whether the accused is charged with violations of the same section more than once or is charged with violations of more than one section;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an offense:</w:t>
      </w:r>
    </w:p>
    <w:p w:rsidR="003F3435" w:rsidRDefault="0032493E">
      <w:pPr>
        <w:spacing w:line="480" w:lineRule="auto"/>
        <w:ind w:firstLine="2160"/>
        <w:jc w:val="both"/>
      </w:pPr>
      <w:r>
        <w:t xml:space="preserve">(A)</w:t>
      </w:r>
      <w:r xml:space="preserve">
        <w:t> </w:t>
      </w:r>
      <w:r xml:space="preserve">
        <w:t> </w:t>
      </w:r>
      <w:r>
        <w:t xml:space="preserve">under Section 22.04(a)(1) or (2) or Section 22.04(a-1)(1) or (2) that is punishable as a felony of the first degree, regardless of whether the accused is convicted of violations of the same section more than once or is convicted of violations of more than one section; or</w:t>
      </w:r>
    </w:p>
    <w:p w:rsidR="003F3435" w:rsidRDefault="0032493E">
      <w:pPr>
        <w:spacing w:line="480" w:lineRule="auto"/>
        <w:ind w:firstLine="2160"/>
        <w:jc w:val="both"/>
      </w:pPr>
      <w:r>
        <w:t xml:space="preserve">(B)</w:t>
      </w:r>
      <w:r xml:space="preserve">
        <w:t> </w:t>
      </w:r>
      <w:r xml:space="preserve">
        <w:t> </w:t>
      </w:r>
      <w:r>
        <w:t xml:space="preserve">for which a plea agreement was reached in a case in which the accused was charged with more than one offense listed in Paragraph (A) and punishable as described by that paragraph, regardless of whether the accused is charged with violations of the same section more than once or is charged with violations of more than one section</w:t>
      </w:r>
      <w:r>
        <w:rPr>
          <w:u w:val="single"/>
        </w:rP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combination of offenses listed in Subdivisions (1)-(6), including any combination of offenses charged in a case resulting in a plea agreement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