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87R5923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Lopez, Cason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county jailer training on interacting with veterans in the criminal justice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1701.310, Occupations Code, is amended by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require a county jailer who has been licensed as a county jailer for more than one year to complete a one-time training program on interacting with veterans in the criminal justice system.  A county jailer may complete the training program as an online course.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(a)  The change in law made by this Act applies to a county jailer licensed under Chapter 1701, Occupations Code, regardless of whether the license was issued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county jailer who, as of the effective date of this Act, has been licensed as a county jailer for more than one year shall complete the training program described by Section 1701.310(g), Occupations Code, as added by this Act, not later than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