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87R5923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Lopez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county jailer training on interacting with veterans in the criminal justice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1701.310, Occupations Code, is amended by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require a county jailer who has been licensed as a county jailer for more than one year to complete a one-time training program on interacting with veterans in the criminal justice system.  A county jailer may complete the training program as an online course.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(a)  The change in law made by this Act applies to a county jailer licensed under Chapter 1701, Occupations Code, regardless of whether the license was issued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county jailer who, as of the effective date of this Act, has been licensed as a county jailer for more than one year shall complete the training program described by Section 1701.310(g), Occupations Code, as added by this Act, not later than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