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87R1174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by the Railroad Commission of Texas of a policy to eliminate the routine flaring of natural gas from wells or other facilities regulated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86, Natural Resources Code, is amended by adding Section 86.186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86.186.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ELIMINATION OF ROUTINE FLARING.  (a) The commission by rule shall establish a policy to eliminate before December 31, 2025, the routine flaring of gas from wells or other facilities regulated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policy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regulatory, incentive-based, or voluntary approaches for achieving the goals of the policy;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interim goals for individual wells or other facilities or for operators of wells or other facilities.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(d), the policy must allow flaring for safety or emergency purposes or purposes authorized under Section 86.185.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policy may not allow flaring to be conducted for an extended period for a purpose that is not related to safety or an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