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meetings held and Internet websites developed by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551.1283, Government Code, is amended to read as follows:</w:t>
      </w:r>
    </w:p>
    <w:p w:rsidR="003F3435" w:rsidRDefault="0032493E">
      <w:pPr>
        <w:spacing w:line="480" w:lineRule="auto"/>
        <w:ind w:firstLine="720"/>
        <w:jc w:val="both"/>
      </w:pPr>
      <w:r>
        <w:t xml:space="preserve">Sec.</w:t>
      </w:r>
      <w:r xml:space="preserve">
        <w:t> </w:t>
      </w:r>
      <w:r>
        <w:t xml:space="preserve">551.1283.</w:t>
      </w:r>
      <w:r xml:space="preserve">
        <w:t> </w:t>
      </w:r>
      <w:r xml:space="preserve">
        <w:t> </w:t>
      </w:r>
      <w:r>
        <w:t xml:space="preserve">GOVERNING BODY OF CERTAIN WATER DISTRICTS: INTERNET </w:t>
      </w:r>
      <w:r>
        <w:rPr>
          <w:u w:val="single"/>
        </w:rPr>
        <w:t xml:space="preserve">WEBSITES</w:t>
      </w:r>
      <w:r>
        <w:t xml:space="preserve"> [</w:t>
      </w:r>
      <w:r>
        <w:rPr>
          <w:strike/>
        </w:rPr>
        <w:t xml:space="preserve">POSTING OF MEETING MATERIALS</w:t>
      </w:r>
      <w:r>
        <w:t xml:space="preserve">]; RECORDING OF </w:t>
      </w:r>
      <w:r>
        <w:rPr>
          <w:u w:val="single"/>
        </w:rPr>
        <w:t xml:space="preserve">MEETINGS</w:t>
      </w:r>
      <w:r>
        <w:t xml:space="preserve"> [</w:t>
      </w:r>
      <w:r>
        <w:rPr>
          <w:strike/>
        </w:rPr>
        <w:t xml:space="preserve">CERTAIN HEARINGS</w:t>
      </w:r>
      <w:r>
        <w:t xml:space="preserve">]. (a) </w:t>
      </w:r>
      <w:r>
        <w:rPr>
          <w:u w:val="single"/>
        </w:rPr>
        <w:t xml:space="preserve">In this section, "board" means the governing body of a special purpose district to which this section applies.</w:t>
      </w:r>
    </w:p>
    <w:p w:rsidR="003F3435" w:rsidRDefault="0032493E">
      <w:pPr>
        <w:spacing w:line="480" w:lineRule="auto"/>
        <w:ind w:firstLine="720"/>
        <w:jc w:val="both"/>
      </w:pPr>
      <w:r>
        <w:rPr>
          <w:u w:val="single"/>
        </w:rPr>
        <w:t xml:space="preserve">(a-1)</w:t>
      </w:r>
      <w:r xml:space="preserve">
        <w:t> </w:t>
      </w:r>
      <w:r xml:space="preserve">
        <w:t> </w:t>
      </w:r>
      <w:r>
        <w:t xml:space="preserve">This section only applies to a special purpose district subject to Chapter 51, 53, 54, or 55, Water Code, that has a population of 500 or more.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On written request of a district resident made to the district not later than the third day before a public hearing to consider the adoption of an ad valorem tax rate, the</w:t>
      </w:r>
      <w:r>
        <w:t xml:space="preserve">] district shall </w:t>
      </w:r>
      <w:r>
        <w:rPr>
          <w:u w:val="single"/>
        </w:rPr>
        <w:t xml:space="preserve">develop and maintain an Internet website</w:t>
      </w:r>
      <w:r>
        <w:t xml:space="preserve"> [</w:t>
      </w:r>
      <w:r>
        <w:rPr>
          <w:strike/>
        </w:rPr>
        <w:t xml:space="preserve">make an audio recording of reasonable quality of the hearing and provide the recording to the resident in an electronic format not later than the fifth business day after the date of the hearing.  The district shall maintain a copy of the recording for at least one year after the date of the hearing</w:t>
      </w:r>
      <w:r>
        <w:t xml:space="preserve">].</w:t>
      </w:r>
    </w:p>
    <w:p w:rsidR="003F3435" w:rsidRDefault="0032493E">
      <w:pPr>
        <w:spacing w:line="480" w:lineRule="auto"/>
        <w:ind w:firstLine="720"/>
        <w:jc w:val="both"/>
      </w:pPr>
      <w:r>
        <w:t xml:space="preserve">(c)</w:t>
      </w:r>
      <w:r xml:space="preserve">
        <w:t> </w:t>
      </w:r>
      <w:r xml:space="preserve">
        <w:t> </w:t>
      </w:r>
      <w:r>
        <w:t xml:space="preserve">A district shall </w:t>
      </w:r>
      <w:r>
        <w:rPr>
          <w:u w:val="single"/>
        </w:rPr>
        <w:t xml:space="preserve">make available on the district's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for each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and place of the next meeting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live video stream of each meeting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video recording of each meeting of the board posted not later than the fifth business day after the date of the meeting and maintained for not less than one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minutes of each meeting of the board;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information about: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budget set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tax rate set by the district</w:t>
      </w:r>
      <w:r>
        <w:t xml:space="preserve"> [</w:t>
      </w:r>
      <w:r>
        <w:rPr>
          <w:strike/>
        </w:rPr>
        <w:t xml:space="preserve">post the minutes of the meeting of the governing body to the district's Internet website if the district maintains an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49.062(b),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designate one or more places inside [</w:t>
      </w:r>
      <w:r>
        <w:rPr>
          <w:strike/>
        </w:rPr>
        <w:t xml:space="preserve">or outside</w:t>
      </w:r>
      <w:r>
        <w:t xml:space="preserv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w:t>
      </w:r>
      <w:r>
        <w:rPr>
          <w:u w:val="single"/>
        </w:rPr>
        <w:t xml:space="preserve">that no suitable place exists for meeting inside the district,</w:t>
      </w:r>
      <w:r>
        <w:t xml:space="preserve"> a meeting place or places outside the district </w:t>
      </w:r>
      <w:r>
        <w:rPr>
          <w:u w:val="single"/>
        </w:rPr>
        <w:t xml:space="preserve">may be designated. The board</w:t>
      </w:r>
      <w:r>
        <w:t xml:space="preserve"> [</w:t>
      </w:r>
      <w:r>
        <w:rPr>
          <w:strike/>
        </w:rPr>
        <w:t xml:space="preserve">, it</w:t>
      </w:r>
      <w:r>
        <w:t xml:space="preserve">] shall give notice of the location or locations </w:t>
      </w:r>
      <w:r>
        <w:rPr>
          <w:u w:val="single"/>
        </w:rPr>
        <w:t xml:space="preserve">of a meeting place or places outside the district</w:t>
      </w:r>
      <w:r>
        <w:t xml:space="preserve"> by filing a true copy of the resolution establishing the location or locations of the meeting place or places and a justification of why the meeting will not be held in the district or within 10 miles of the boundary of the district, if applicable, 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49.062(c), (c-1), (e), (f), and (g), Water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