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87R19857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H.B.</w:t>
      </w:r>
      <w:r xml:space="preserve">
        <w:t> </w:t>
      </w:r>
      <w:r>
        <w:t xml:space="preserve">No.</w:t>
      </w:r>
      <w:r xml:space="preserve">
        <w:t> </w:t>
      </w:r>
      <w:r>
        <w:t xml:space="preserve">1509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1509:</w:t>
      </w: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C.S.H.B.</w:t>
      </w:r>
      <w:r xml:space="preserve">
        <w:t> </w:t>
      </w:r>
      <w:r>
        <w:t xml:space="preserve">No.</w:t>
      </w:r>
      <w:r xml:space="preserve">
        <w:t> </w:t>
      </w:r>
      <w:r>
        <w:t xml:space="preserve">1509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criminal penalties for certain repeat and habitual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12.42(a), (b),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(c)(2), if it is shown on the trial of a felony of the third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first degree.</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state jail felony punishable under Section 12.35(a) </w:t>
      </w:r>
      <w:r>
        <w:rPr>
          <w:u w:val="single"/>
        </w:rPr>
        <w:t xml:space="preserve">or 12.43(b-1)</w:t>
      </w:r>
      <w:r>
        <w:t xml:space="preserve">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w:t>
      </w:r>
      <w:r>
        <w:rPr>
          <w:u w:val="single"/>
        </w:rPr>
        <w:t xml:space="preserve">or 12.43(b-1)</w:t>
      </w:r>
      <w:r>
        <w:t xml:space="preserve"> may not be used for enhancement purposes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12.42(c)(1) and (5), Penal Code, are amended to read as follows:</w:t>
      </w:r>
    </w:p>
    <w:p w:rsidR="003F3435" w:rsidRDefault="0032493E">
      <w:pPr>
        <w:spacing w:line="480" w:lineRule="auto"/>
        <w:ind w:firstLine="1440"/>
        <w:jc w:val="both"/>
      </w:pPr>
      <w:r>
        <w:t xml:space="preserve">(1)</w:t>
      </w:r>
      <w:r xml:space="preserve">
        <w:t> </w:t>
      </w:r>
      <w:r xml:space="preserve">
        <w:t> </w:t>
      </w:r>
      <w:r>
        <w:t xml:space="preserve">If it is shown on the trial of a felony of the first degree that the defendant has previously been finally convicted of a felony other than a state jail felony punishable under Section 12.35(a) </w:t>
      </w:r>
      <w:r>
        <w:rPr>
          <w:u w:val="single"/>
        </w:rPr>
        <w:t xml:space="preserve">or 12.43(b-1)</w:t>
      </w:r>
      <w:r>
        <w:t xml:space="preserve">, on conviction the defendant shall be punished by imprisonment in the Texas Department of Criminal Justice for life, or for any term of not more than 99 years or less than 15 years.</w:t>
      </w:r>
      <w:r xml:space="preserve">
        <w:t> </w:t>
      </w:r>
      <w:r xml:space="preserve">
        <w:t> </w:t>
      </w:r>
      <w:r>
        <w:t xml:space="preserve">In addition to imprisonment, an individual may be punished by a fine not to exceed $10,000.</w:t>
      </w:r>
    </w:p>
    <w:p w:rsidR="003F3435" w:rsidRDefault="0032493E">
      <w:pPr>
        <w:spacing w:line="480" w:lineRule="auto"/>
        <w:ind w:firstLine="1440"/>
        <w:jc w:val="both"/>
      </w:pPr>
      <w:r>
        <w:t xml:space="preserve">(5)</w:t>
      </w:r>
      <w:r xml:space="preserve">
        <w:t> </w:t>
      </w:r>
      <w:r xml:space="preserve">
        <w:t> </w:t>
      </w:r>
      <w:r>
        <w:t xml:space="preserve">A previous conviction for a state jail felony punishable under Section 12.35(a) </w:t>
      </w:r>
      <w:r>
        <w:rPr>
          <w:u w:val="single"/>
        </w:rPr>
        <w:t xml:space="preserve">or 12.43(b-1)</w:t>
      </w:r>
      <w:r>
        <w:t xml:space="preserve"> may not be used for enhancement purposes under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12.425, Penal Code, is amended to read as follows:</w:t>
      </w:r>
    </w:p>
    <w:p w:rsidR="003F3435" w:rsidRDefault="0032493E">
      <w:pPr>
        <w:spacing w:line="480" w:lineRule="auto"/>
        <w:ind w:firstLine="720"/>
        <w:jc w:val="both"/>
      </w:pPr>
      <w:r>
        <w:t xml:space="preserve">Sec.</w:t>
      </w:r>
      <w:r xml:space="preserve">
        <w:t> </w:t>
      </w:r>
      <w:r>
        <w:t xml:space="preserve">12.425.</w:t>
      </w:r>
      <w:r xml:space="preserve">
        <w:t> </w:t>
      </w:r>
      <w:r xml:space="preserve">
        <w:t> </w:t>
      </w:r>
      <w:r>
        <w:t xml:space="preserve">PENALTIES FOR REPEAT AND HABITUAL FELONY OFFENDERS ON TRIAL FOR STATE JAIL FELONY.  (a)</w:t>
      </w:r>
      <w:r xml:space="preserve">
        <w:t> </w:t>
      </w:r>
      <w:r xml:space="preserve">
        <w:t> </w:t>
      </w:r>
      <w:r>
        <w:t xml:space="preserve">If it is shown on the trial of a state jail felony punishable under Section 12.35(a) </w:t>
      </w:r>
      <w:r>
        <w:rPr>
          <w:u w:val="single"/>
        </w:rPr>
        <w:t xml:space="preserve">or 12.43(b-1)</w:t>
      </w:r>
      <w:r>
        <w:t xml:space="preserve"> that the defendant has previously been finally convicted of two state jail felonies punishable under Section 12.35(a) </w:t>
      </w:r>
      <w:r>
        <w:rPr>
          <w:u w:val="single"/>
        </w:rPr>
        <w:t xml:space="preserve">or 12.43(b-1)</w:t>
      </w:r>
      <w:r>
        <w:t xml:space="preserve">, on conviction the defendant shall be punished for a felony of the third degree.</w:t>
      </w:r>
    </w:p>
    <w:p w:rsidR="003F3435" w:rsidRDefault="0032493E">
      <w:pPr>
        <w:spacing w:line="480" w:lineRule="auto"/>
        <w:ind w:firstLine="720"/>
        <w:jc w:val="both"/>
      </w:pPr>
      <w:r>
        <w:t xml:space="preserve">(b)</w:t>
      </w:r>
      <w:r xml:space="preserve">
        <w:t> </w:t>
      </w:r>
      <w:r xml:space="preserve">
        <w:t> </w:t>
      </w:r>
      <w:r>
        <w:t xml:space="preserve">If it is shown on the trial of a state jail felony punishable under Section 12.35(a) </w:t>
      </w:r>
      <w:r>
        <w:rPr>
          <w:u w:val="single"/>
        </w:rPr>
        <w:t xml:space="preserve">or 12.43(b-1)</w:t>
      </w:r>
      <w:r>
        <w:t xml:space="preserve"> that the defendant has previously been finally convicted of two felonies other than a state jail felony punishable under Section 12.35(a) </w:t>
      </w:r>
      <w:r>
        <w:rPr>
          <w:u w:val="single"/>
        </w:rPr>
        <w:t xml:space="preserve">or 12.43(b-1)</w:t>
      </w:r>
      <w:r>
        <w:t xml:space="preserve">,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state jail felony for which punishment may be enhanced under Section 12.35(c) that the defendant has previously been finally convicted of a felony other than a state jail felony punishable under Section 12.35(a) </w:t>
      </w:r>
      <w:r>
        <w:rPr>
          <w:u w:val="single"/>
        </w:rPr>
        <w:t xml:space="preserve">or 12.43(b-1)</w:t>
      </w:r>
      <w:r>
        <w:t xml:space="preserve">, on conviction the defendant shall be punished for a felony of the second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12.43, Penal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under Subsection (b-1), if</w:t>
      </w:r>
      <w:r>
        <w:t xml:space="preserve"> </w:t>
      </w:r>
      <w:r>
        <w:t xml:space="preserve">[</w:t>
      </w:r>
      <w:r>
        <w:rPr>
          <w:strike/>
        </w:rPr>
        <w:t xml:space="preserve">If</w:t>
      </w:r>
      <w:r>
        <w:t xml:space="preserve">] it is shown on the trial of a Class A misdemeanor that the defendant has been </w:t>
      </w:r>
      <w:r>
        <w:rPr>
          <w:u w:val="single"/>
        </w:rPr>
        <w:t xml:space="preserve">previously</w:t>
      </w:r>
      <w:r>
        <w:t xml:space="preserve"> [</w:t>
      </w:r>
      <w:r>
        <w:rPr>
          <w:strike/>
        </w:rPr>
        <w:t xml:space="preserve">before</w:t>
      </w:r>
      <w:r>
        <w:t xml:space="preserve">] convicted of a Class A misdemeanor or any </w:t>
      </w:r>
      <w:r>
        <w:rPr>
          <w:u w:val="single"/>
        </w:rPr>
        <w:t xml:space="preserve">higher category of offense</w:t>
      </w:r>
      <w:r>
        <w:t xml:space="preserve"> </w:t>
      </w:r>
      <w:r>
        <w:t xml:space="preserve">[</w:t>
      </w:r>
      <w:r>
        <w:rPr>
          <w:strike/>
        </w:rPr>
        <w:t xml:space="preserve">degree of felony</w:t>
      </w:r>
      <w:r>
        <w:t xml:space="preserve">], on conviction </w:t>
      </w:r>
      <w:r>
        <w:rPr>
          <w:u w:val="single"/>
        </w:rPr>
        <w:t xml:space="preserve">the defendant</w:t>
      </w:r>
      <w:r>
        <w:t xml:space="preserve"> [</w:t>
      </w:r>
      <w:r>
        <w:rPr>
          <w:strike/>
        </w:rPr>
        <w:t xml:space="preserve">he</w:t>
      </w:r>
      <w:r>
        <w:t xml:space="preserve">] shall be punished by:</w:t>
      </w:r>
    </w:p>
    <w:p w:rsidR="003F3435" w:rsidRDefault="0032493E">
      <w:pPr>
        <w:spacing w:line="480" w:lineRule="auto"/>
        <w:ind w:firstLine="1440"/>
        <w:jc w:val="both"/>
      </w:pPr>
      <w:r>
        <w:t xml:space="preserve">(1)</w:t>
      </w:r>
      <w:r xml:space="preserve">
        <w:t> </w:t>
      </w:r>
      <w:r xml:space="preserve">
        <w:t> </w:t>
      </w:r>
      <w:r>
        <w:t xml:space="preserve">a fine not to exceed $4,000;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one year or less than 90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(b)</w:t>
      </w:r>
      <w:r xml:space="preserve">
        <w:t> </w:t>
      </w:r>
      <w:r xml:space="preserve">
        <w:t> </w:t>
      </w:r>
      <w:r>
        <w:t xml:space="preserve">If it is shown on the trial of a Class B misdemeanor that the defendant has been </w:t>
      </w:r>
      <w:r>
        <w:rPr>
          <w:u w:val="single"/>
        </w:rPr>
        <w:t xml:space="preserve">previously</w:t>
      </w:r>
      <w:r>
        <w:t xml:space="preserve"> </w:t>
      </w:r>
      <w:r>
        <w:t xml:space="preserve">[</w:t>
      </w:r>
      <w:r>
        <w:rPr>
          <w:strike/>
        </w:rPr>
        <w:t xml:space="preserve">before</w:t>
      </w:r>
      <w:r>
        <w:t xml:space="preserve">] convicted of a [</w:t>
      </w:r>
      <w:r>
        <w:rPr>
          <w:strike/>
        </w:rPr>
        <w:t xml:space="preserve">Class A or</w:t>
      </w:r>
      <w:r>
        <w:t xml:space="preserve">] Class B misdemeanor or any </w:t>
      </w:r>
      <w:r>
        <w:rPr>
          <w:u w:val="single"/>
        </w:rPr>
        <w:t xml:space="preserve">higher category of offense</w:t>
      </w:r>
      <w:r>
        <w:t xml:space="preserve"> </w:t>
      </w:r>
      <w:r>
        <w:t xml:space="preserve">[</w:t>
      </w:r>
      <w:r>
        <w:rPr>
          <w:strike/>
        </w:rPr>
        <w:t xml:space="preserve">degree of felony</w:t>
      </w:r>
      <w:r>
        <w:t xml:space="preserve">], on conviction </w:t>
      </w:r>
      <w:r>
        <w:rPr>
          <w:u w:val="single"/>
        </w:rPr>
        <w:t xml:space="preserve">the defendant</w:t>
      </w:r>
      <w:r>
        <w:t xml:space="preserve"> </w:t>
      </w:r>
      <w:r>
        <w:t xml:space="preserve">[</w:t>
      </w:r>
      <w:r>
        <w:rPr>
          <w:strike/>
        </w:rPr>
        <w:t xml:space="preserve">he</w:t>
      </w:r>
      <w:r>
        <w:t xml:space="preserve">] shall be punished by:</w:t>
      </w:r>
    </w:p>
    <w:p w:rsidR="003F3435" w:rsidRDefault="0032493E">
      <w:pPr>
        <w:spacing w:line="480" w:lineRule="auto"/>
        <w:ind w:firstLine="1440"/>
        <w:jc w:val="both"/>
      </w:pPr>
      <w:r>
        <w:t xml:space="preserve">(1)</w:t>
      </w:r>
      <w:r xml:space="preserve">
        <w:t> </w:t>
      </w:r>
      <w:r xml:space="preserve">
        <w:t> </w:t>
      </w:r>
      <w:r>
        <w:t xml:space="preserve">a fine not to exceed $2,000;</w:t>
      </w:r>
    </w:p>
    <w:p w:rsidR="003F3435" w:rsidRDefault="0032493E">
      <w:pPr>
        <w:spacing w:line="480" w:lineRule="auto"/>
        <w:ind w:firstLine="1440"/>
        <w:jc w:val="both"/>
      </w:pPr>
      <w:r>
        <w:t xml:space="preserve">(2)</w:t>
      </w:r>
      <w:r xml:space="preserve">
        <w:t> </w:t>
      </w:r>
      <w:r xml:space="preserve">
        <w:t> </w:t>
      </w:r>
      <w:r>
        <w:t xml:space="preserve">confinement in jail for any term of not more than 180 days or less than 30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that is a Class A misdemeanor is a state jail felony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previously been finally convicted four or more times of a Class A misdemeanor or any higher category of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of the convictions described by Subdivision (1) was of a felony;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conviction described by Subdivision (1) was for an offense that occurred subsequent to the previous conviction having become final;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of the previous offenses was committed in the 10-year period preceding the date of commission of the instant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42A.551(a)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481.121(b)(3), or 481.129(g)(1), Health and Safety Code, that is punished under Section 12.35(a), Penal Code, </w:t>
      </w:r>
      <w:r>
        <w:rPr>
          <w:u w:val="single"/>
        </w:rPr>
        <w:t xml:space="preserve">or on conviction of an offense under Section 481.1161(b)(2) or 481.121(b)(2), Health and Safety Code, punished as a state jail felony under Section 12.43(b-1), Penal Code,</w:t>
      </w:r>
      <w:r>
        <w:t xml:space="preserve"> </w:t>
      </w:r>
      <w:r>
        <w:t xml:space="preserve">the judge shall suspend the imposition of the sentence and place the defendant on community supervision.</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12.35(a) </w:t>
      </w:r>
      <w:r>
        <w:rPr>
          <w:u w:val="single"/>
        </w:rPr>
        <w:t xml:space="preserve">or 12.43(b-1)</w:t>
      </w:r>
      <w:r>
        <w:t xml:space="preserve">, Penal Code, other than a state jail felony listed in Subsection (a) or to which Article 42A.515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