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87R2175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w:t>
      </w:r>
      <w:r xml:space="preserve">
        <w:tab wTab="150" tlc="none" cTlc="0"/>
      </w:r>
      <w:r>
        <w:t xml:space="preserve">H.B.</w:t>
      </w:r>
      <w:r xml:space="preserve">
        <w:t> </w:t>
      </w:r>
      <w:r>
        <w:t xml:space="preserve">No.</w:t>
      </w:r>
      <w:r xml:space="preserve">
        <w:t> </w:t>
      </w:r>
      <w:r>
        <w:t xml:space="preserve">1523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and taxes imposed on the sale or use of, cigarettes, tobacco products, and e-cigarettes; imposing taxes; requiring a permit; imposing a fee; providing administrative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161.081(1-a), (2), and (4), Health and Safety Code, are amended to read as follows:</w:t>
      </w:r>
    </w:p>
    <w:p w:rsidR="003F3435" w:rsidRDefault="0032493E">
      <w:pPr>
        <w:spacing w:line="480" w:lineRule="auto"/>
        <w:ind w:firstLine="1440"/>
        <w:jc w:val="both"/>
      </w:pPr>
      <w:r>
        <w:t xml:space="preserve">(1-a)</w:t>
      </w:r>
      <w:r xml:space="preserve">
        <w:t> </w:t>
      </w:r>
      <w:r xml:space="preserve">
        <w:t> </w:t>
      </w:r>
      <w:r>
        <w:t xml:space="preserve">"E-cigarette" means an electronic cigarette or any other device that simulates smoking by using a mechanical heating element, battery, or electronic circuit to deliver nicotine or other substances to the individual inhaling from the device </w:t>
      </w:r>
      <w:r>
        <w:rPr>
          <w:u w:val="single"/>
        </w:rPr>
        <w:t xml:space="preserve">or a consumable liquid solution or other material aerosolized or vaporized during the use of an electronic cigarette or other device described by this subdivision, regardless of whether the liquid or other material contains nicotine</w:t>
      </w:r>
      <w:r>
        <w:t xml:space="preserve">. </w:t>
      </w:r>
      <w:r>
        <w:t xml:space="preserve"> </w:t>
      </w:r>
      <w:r>
        <w:t xml:space="preserve">The term does not include a prescription medical device unrelated to the cessation of smoking. </w:t>
      </w:r>
      <w:r>
        <w:t xml:space="preserve"> </w:t>
      </w:r>
      <w:r>
        <w:t xml:space="preserve">The term includes:</w:t>
      </w:r>
    </w:p>
    <w:p w:rsidR="003F3435" w:rsidRDefault="0032493E">
      <w:pPr>
        <w:spacing w:line="480" w:lineRule="auto"/>
        <w:ind w:firstLine="2160"/>
        <w:jc w:val="both"/>
      </w:pPr>
      <w:r>
        <w:t xml:space="preserve">(A)</w:t>
      </w:r>
      <w:r xml:space="preserve">
        <w:t> </w:t>
      </w:r>
      <w:r xml:space="preserve">
        <w:t> </w:t>
      </w:r>
      <w:r>
        <w:t xml:space="preserve">a device described by this subdivision regardless of whether the device is manufactured, distributed, or sold as an e-cigarette, e-cigar, or e-pipe or under another product name or description; and</w:t>
      </w:r>
    </w:p>
    <w:p w:rsidR="003F3435" w:rsidRDefault="0032493E">
      <w:pPr>
        <w:spacing w:line="480" w:lineRule="auto"/>
        <w:ind w:firstLine="2160"/>
        <w:jc w:val="both"/>
      </w:pPr>
      <w:r>
        <w:t xml:space="preserve">(B)</w:t>
      </w:r>
      <w:r xml:space="preserve">
        <w:t> </w:t>
      </w:r>
      <w:r xml:space="preserve">
        <w:t> </w:t>
      </w:r>
      <w:r>
        <w:t xml:space="preserve">a component, part, or accessory for the device, regardless of whether the component, part, or accessory is sold separately from the device.</w:t>
      </w:r>
    </w:p>
    <w:p w:rsidR="003F3435" w:rsidRDefault="0032493E">
      <w:pPr>
        <w:spacing w:line="480" w:lineRule="auto"/>
        <w:ind w:firstLine="1440"/>
        <w:jc w:val="both"/>
      </w:pPr>
      <w:r>
        <w:t xml:space="preserve">(2)</w:t>
      </w:r>
      <w:r xml:space="preserve">
        <w:t> </w:t>
      </w:r>
      <w:r xml:space="preserve">
        <w:t> </w:t>
      </w:r>
      <w:r>
        <w:t xml:space="preserve">"Permit holder" has the meaning assigned by Section 154.001</w:t>
      </w:r>
      <w:r>
        <w:rPr>
          <w:u w:val="single"/>
        </w:rPr>
        <w:t xml:space="preserve">,</w:t>
      </w:r>
      <w:r>
        <w:t xml:space="preserve"> [</w:t>
      </w:r>
      <w:r>
        <w:rPr>
          <w:strike/>
        </w:rPr>
        <w:t xml:space="preserve">or</w:t>
      </w:r>
      <w:r>
        <w:t xml:space="preserve">] 155.001, </w:t>
      </w:r>
      <w:r>
        <w:rPr>
          <w:u w:val="single"/>
        </w:rPr>
        <w:t xml:space="preserve">or 164.0001,</w:t>
      </w:r>
      <w:r>
        <w:t xml:space="preserve"> Tax Code, as applicable.</w:t>
      </w:r>
    </w:p>
    <w:p w:rsidR="003F3435" w:rsidRDefault="0032493E">
      <w:pPr>
        <w:spacing w:line="480" w:lineRule="auto"/>
        <w:ind w:firstLine="1440"/>
        <w:jc w:val="both"/>
      </w:pPr>
      <w:r>
        <w:t xml:space="preserve">(4)</w:t>
      </w:r>
      <w:r xml:space="preserve">
        <w:t> </w:t>
      </w:r>
      <w:r xml:space="preserve">
        <w:t> </w:t>
      </w:r>
      <w:r>
        <w:t xml:space="preserve">"Retailer" means a person who engages in the practice of selling cigarettes, e-cigarettes, or tobacco products to consumers and includes the owner of a coin-operated cigarette, e-cigarette, or tobacco product vending machine.  The term includes a retailer as that term is defined by Section 154.001</w:t>
      </w:r>
      <w:r>
        <w:rPr>
          <w:u w:val="single"/>
        </w:rPr>
        <w:t xml:space="preserve">,</w:t>
      </w:r>
      <w:r>
        <w:t xml:space="preserve"> [</w:t>
      </w:r>
      <w:r>
        <w:rPr>
          <w:strike/>
        </w:rPr>
        <w:t xml:space="preserve">or</w:t>
      </w:r>
      <w:r>
        <w:t xml:space="preserve">] 155.001, </w:t>
      </w:r>
      <w:r>
        <w:rPr>
          <w:u w:val="single"/>
        </w:rPr>
        <w:t xml:space="preserve">or 164.0001,</w:t>
      </w:r>
      <w:r>
        <w:t xml:space="preserve"> Tax Code, as applicable.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161.083(d), Health and Safety Code, is amended to read as follows:</w:t>
      </w:r>
    </w:p>
    <w:p w:rsidR="003F3435" w:rsidRDefault="0032493E">
      <w:pPr>
        <w:spacing w:line="480" w:lineRule="auto"/>
        <w:ind w:firstLine="720"/>
        <w:jc w:val="both"/>
      </w:pPr>
      <w:r>
        <w:t xml:space="preserve">(d)</w:t>
      </w:r>
      <w:r xml:space="preserve">
        <w:t> </w:t>
      </w:r>
      <w:r xml:space="preserve">
        <w:t> </w:t>
      </w:r>
      <w:r>
        <w:t xml:space="preserve">Notwithstanding any other provision of law, a violation of this section is not a violation of this subchapter for purposes of Section </w:t>
      </w:r>
      <w:r>
        <w:rPr>
          <w:u w:val="single"/>
        </w:rPr>
        <w:t xml:space="preserve">161.0901</w:t>
      </w:r>
      <w:r>
        <w:t xml:space="preserve"> [</w:t>
      </w:r>
      <w:r>
        <w:rPr>
          <w:strike/>
        </w:rPr>
        <w:t xml:space="preserve">154.1142 or 155.0592, Tax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H, Chapter 161, Health and Safety Code, is amended by adding Section 161.0901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161.0901.</w:t>
      </w:r>
      <w:r>
        <w:rPr>
          <w:u w:val="single"/>
        </w:rPr>
        <w:t xml:space="preserve"> </w:t>
      </w:r>
      <w:r>
        <w:rPr>
          <w:u w:val="single"/>
        </w:rPr>
        <w:t xml:space="preserve"> </w:t>
      </w:r>
      <w:r>
        <w:rPr>
          <w:u w:val="single"/>
        </w:rPr>
        <w:t xml:space="preserve">DISCIPLINARY ACTION AGAINST CIGARETTE, E-CIGARETTE, AND TOBACCO PRODUCTS RETAILERS.  (a) </w:t>
      </w:r>
      <w:r>
        <w:rPr>
          <w:u w:val="single"/>
        </w:rPr>
        <w:t xml:space="preserve"> </w:t>
      </w:r>
      <w:r>
        <w:rPr>
          <w:u w:val="single"/>
        </w:rPr>
        <w:t xml:space="preserve">A retailer is subject to disciplinary action as provided by this section if an agent or employee of the retailer commits an offense under this subchapter or Subchapter 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comptroller finds, after notice and an opportunity for a hearing as provided by Chapter 2001, Government Code, that a permit holder has violated this subchapter or Subchapter K at a place of business for which a permit is issued, the comptroller may suspend the permit for that place of business and administratively assess a fine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permit holder has not been found to have violated this subchapter or Subchapter K at that place of business during the 24-month period preceding the violation, the comptroller may require the permit holder to pay a fine in an amount not to exceed $1,000;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permit holder has been found to have violated this subchapter or Subchapter K at that place of business once during the 24-month period preceding the violation, the comptroller may require the permit holder to pay a fine in an amount not to exceed $2,000;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permit holder has been found to have violated this subchapter or Subchapter K at that place of business at least twice during the 24-month period preceding the violation, the comptroller may: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require the permit holder to pay a fine in an amount not to exceed $3,000;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suspend the permit for that place of business for not more than five days.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(e), if the permit holder has been found to have violated this subchapter or Subchapter K on four or more previous and separate occasions at the same place of business during the 24-month period preceding the violation, the comptroller shall revoke the permit issued under Chapter 154, 155, or 164, Tax Code, as applicable. </w:t>
      </w:r>
      <w:r>
        <w:rPr>
          <w:u w:val="single"/>
        </w:rPr>
        <w:t xml:space="preserve"> </w:t>
      </w:r>
      <w:r>
        <w:rPr>
          <w:u w:val="single"/>
        </w:rPr>
        <w:t xml:space="preserve">If the permit holder does not hold a permit under Chapter 154, 155, or 164, Tax Code, the comptroller shall revoke the permit issued under Section 151.201, Tax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permit holder whose permit has been revoked under this section may not apply for a permit for the same place of business before the expiration of six months after the effective date of the revocation.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this section, the comptroller may suspend a permit but may not revoke the permit under Subsection (c) if the comptroller finds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employer has not violated this subchapter or Subchapter K more than seven times at the place of business for which the permit is issued in the 48-month period preceding the violation in question;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employer requires its employees to attend a comptroller-approved seller training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employees have actually attended a comptroller-approved seller training program;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employer has not directly or indirectly encouraged the employees to violate the law.</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comptroller may adopt rules to implement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111.00455(b), Tax Code, is amended to read as follows:</w:t>
      </w:r>
    </w:p>
    <w:p w:rsidR="003F3435" w:rsidRDefault="0032493E">
      <w:pPr>
        <w:spacing w:line="480" w:lineRule="auto"/>
        <w:ind w:firstLine="720"/>
        <w:jc w:val="both"/>
      </w:pPr>
      <w:r>
        <w:t xml:space="preserve">(b)</w:t>
      </w:r>
      <w:r xml:space="preserve">
        <w:t> </w:t>
      </w:r>
      <w:r xml:space="preserve">
        <w:t> </w:t>
      </w:r>
      <w:r>
        <w:t xml:space="preserve">The following are not contested cases under Subsection (a) and Section 2003.101, Government Code:</w:t>
      </w:r>
    </w:p>
    <w:p w:rsidR="003F3435" w:rsidRDefault="0032493E">
      <w:pPr>
        <w:spacing w:line="480" w:lineRule="auto"/>
        <w:ind w:firstLine="1440"/>
        <w:jc w:val="both"/>
      </w:pPr>
      <w:r>
        <w:t xml:space="preserve">(1)</w:t>
      </w:r>
      <w:r xml:space="preserve">
        <w:t> </w:t>
      </w:r>
      <w:r xml:space="preserve">
        <w:t> </w:t>
      </w:r>
      <w:r>
        <w:t xml:space="preserve">a show cause hearing or any hearing not related to the collection, receipt, administration, or enforcement of the amount of a tax or fee imposed, or the penalty or interest associated with that amount, except for a hearing under Section 151.157(f), 151.1575(c), </w:t>
      </w:r>
      <w:r>
        <w:rPr>
          <w:u w:val="single"/>
        </w:rPr>
        <w:t xml:space="preserve">or</w:t>
      </w:r>
      <w:r>
        <w:t xml:space="preserve"> 151.712(g) </w:t>
      </w:r>
      <w:r>
        <w:rPr>
          <w:u w:val="single"/>
        </w:rPr>
        <w:t xml:space="preserve">of this code or Section 161.0901, Health and Safety Code</w:t>
      </w:r>
      <w:r>
        <w:t xml:space="preserve"> [</w:t>
      </w:r>
      <w:r>
        <w:rPr>
          <w:strike/>
        </w:rPr>
        <w:t xml:space="preserve">, 154.1142, or 155.0592</w:t>
      </w:r>
      <w:r>
        <w:t xml:space="preserve">];</w:t>
      </w:r>
    </w:p>
    <w:p w:rsidR="003F3435" w:rsidRDefault="0032493E">
      <w:pPr>
        <w:spacing w:line="480" w:lineRule="auto"/>
        <w:ind w:firstLine="1440"/>
        <w:jc w:val="both"/>
      </w:pPr>
      <w:r>
        <w:t xml:space="preserve">(2)</w:t>
      </w:r>
      <w:r xml:space="preserve">
        <w:t> </w:t>
      </w:r>
      <w:r xml:space="preserve">
        <w:t> </w:t>
      </w:r>
      <w:r>
        <w:t xml:space="preserve">a property value study hearing under Subchapter M, Chapter 403, Government Code;</w:t>
      </w:r>
    </w:p>
    <w:p w:rsidR="003F3435" w:rsidRDefault="0032493E">
      <w:pPr>
        <w:spacing w:line="480" w:lineRule="auto"/>
        <w:ind w:firstLine="1440"/>
        <w:jc w:val="both"/>
      </w:pPr>
      <w:r>
        <w:t xml:space="preserve">(3)</w:t>
      </w:r>
      <w:r xml:space="preserve">
        <w:t> </w:t>
      </w:r>
      <w:r xml:space="preserve">
        <w:t> </w:t>
      </w:r>
      <w:r>
        <w:t xml:space="preserve">a hearing in which the issue relates to:</w:t>
      </w:r>
    </w:p>
    <w:p w:rsidR="003F3435" w:rsidRDefault="0032493E">
      <w:pPr>
        <w:spacing w:line="480" w:lineRule="auto"/>
        <w:ind w:firstLine="2160"/>
        <w:jc w:val="both"/>
      </w:pPr>
      <w:r>
        <w:t xml:space="preserve">(A)</w:t>
      </w:r>
      <w:r xml:space="preserve">
        <w:t> </w:t>
      </w:r>
      <w:r xml:space="preserve">
        <w:t> </w:t>
      </w:r>
      <w:r>
        <w:t xml:space="preserve">Chapters 72-75, Property Code;</w:t>
      </w:r>
    </w:p>
    <w:p w:rsidR="003F3435" w:rsidRDefault="0032493E">
      <w:pPr>
        <w:spacing w:line="480" w:lineRule="auto"/>
        <w:ind w:firstLine="2160"/>
        <w:jc w:val="both"/>
      </w:pPr>
      <w:r>
        <w:t xml:space="preserve">(B)</w:t>
      </w:r>
      <w:r xml:space="preserve">
        <w:t> </w:t>
      </w:r>
      <w:r xml:space="preserve">
        <w:t> </w:t>
      </w:r>
      <w:r>
        <w:t xml:space="preserve">forfeiture of a right to do business;</w:t>
      </w:r>
    </w:p>
    <w:p w:rsidR="003F3435" w:rsidRDefault="0032493E">
      <w:pPr>
        <w:spacing w:line="480" w:lineRule="auto"/>
        <w:ind w:firstLine="2160"/>
        <w:jc w:val="both"/>
      </w:pPr>
      <w:r>
        <w:t xml:space="preserve">(C)</w:t>
      </w:r>
      <w:r xml:space="preserve">
        <w:t> </w:t>
      </w:r>
      <w:r xml:space="preserve">
        <w:t> </w:t>
      </w:r>
      <w:r>
        <w:t xml:space="preserve">a certificate of authority;</w:t>
      </w:r>
    </w:p>
    <w:p w:rsidR="003F3435" w:rsidRDefault="0032493E">
      <w:pPr>
        <w:spacing w:line="480" w:lineRule="auto"/>
        <w:ind w:firstLine="2160"/>
        <w:jc w:val="both"/>
      </w:pPr>
      <w:r>
        <w:t xml:space="preserve">(D)</w:t>
      </w:r>
      <w:r xml:space="preserve">
        <w:t> </w:t>
      </w:r>
      <w:r xml:space="preserve">
        <w:t> </w:t>
      </w:r>
      <w:r>
        <w:t xml:space="preserve">articles of incorporation;</w:t>
      </w:r>
    </w:p>
    <w:p w:rsidR="003F3435" w:rsidRDefault="0032493E">
      <w:pPr>
        <w:spacing w:line="480" w:lineRule="auto"/>
        <w:ind w:firstLine="2160"/>
        <w:jc w:val="both"/>
      </w:pPr>
      <w:r>
        <w:t xml:space="preserve">(E)</w:t>
      </w:r>
      <w:r xml:space="preserve">
        <w:t> </w:t>
      </w:r>
      <w:r xml:space="preserve">
        <w:t> </w:t>
      </w:r>
      <w:r>
        <w:t xml:space="preserve">a penalty imposed under Section 151.703(d);</w:t>
      </w:r>
    </w:p>
    <w:p w:rsidR="003F3435" w:rsidRDefault="0032493E">
      <w:pPr>
        <w:spacing w:line="480" w:lineRule="auto"/>
        <w:ind w:firstLine="2160"/>
        <w:jc w:val="both"/>
      </w:pPr>
      <w:r>
        <w:t xml:space="preserve">(F)</w:t>
      </w:r>
      <w:r xml:space="preserve">
        <w:t> </w:t>
      </w:r>
      <w:r xml:space="preserve">
        <w:t> </w:t>
      </w:r>
      <w:r>
        <w:t xml:space="preserve">the refusal or failure to settle under Section 111.101; or</w:t>
      </w:r>
    </w:p>
    <w:p w:rsidR="003F3435" w:rsidRDefault="0032493E">
      <w:pPr>
        <w:spacing w:line="480" w:lineRule="auto"/>
        <w:ind w:firstLine="2160"/>
        <w:jc w:val="both"/>
      </w:pPr>
      <w:r>
        <w:t xml:space="preserve">(G)</w:t>
      </w:r>
      <w:r xml:space="preserve">
        <w:t> </w:t>
      </w:r>
      <w:r xml:space="preserve">
        <w:t> </w:t>
      </w:r>
      <w:r>
        <w:t xml:space="preserve">a request for or revocation of an exemption from taxation; and</w:t>
      </w:r>
    </w:p>
    <w:p w:rsidR="003F3435" w:rsidRDefault="0032493E">
      <w:pPr>
        <w:spacing w:line="480" w:lineRule="auto"/>
        <w:ind w:firstLine="1440"/>
        <w:jc w:val="both"/>
      </w:pPr>
      <w:r>
        <w:t xml:space="preserve">(4)</w:t>
      </w:r>
      <w:r xml:space="preserve">
        <w:t> </w:t>
      </w:r>
      <w:r xml:space="preserve">
        <w:t> </w:t>
      </w:r>
      <w:r>
        <w:t xml:space="preserve">any other hearing not related to the collection, receipt, administration, or enforcement of the amount of a tax or fee imposed, or the penalty or interest associated with that amount.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154.1135(b), Tax Code, is amended to read as follows:</w:t>
      </w:r>
    </w:p>
    <w:p w:rsidR="003F3435" w:rsidRDefault="0032493E">
      <w:pPr>
        <w:spacing w:line="480" w:lineRule="auto"/>
        <w:ind w:firstLine="720"/>
        <w:jc w:val="both"/>
      </w:pPr>
      <w:r>
        <w:t xml:space="preserve">(b)</w:t>
      </w:r>
      <w:r xml:space="preserve">
        <w:t> </w:t>
      </w:r>
      <w:r xml:space="preserve">
        <w:t> </w:t>
      </w:r>
      <w:r>
        <w:t xml:space="preserve">The payment must be </w:t>
      </w:r>
      <w:r>
        <w:rPr>
          <w:u w:val="single"/>
        </w:rPr>
        <w:t xml:space="preserve">made</w:t>
      </w:r>
      <w:r>
        <w:t xml:space="preserve"> in cash or by money order</w:t>
      </w:r>
      <w:r>
        <w:rPr>
          <w:u w:val="single"/>
        </w:rPr>
        <w:t xml:space="preserve">,</w:t>
      </w:r>
      <w:r>
        <w:t xml:space="preserve"> [</w:t>
      </w:r>
      <w:r>
        <w:rPr>
          <w:strike/>
        </w:rPr>
        <w:t xml:space="preserve">or</w:t>
      </w:r>
      <w:r>
        <w:t xml:space="preserve">] check</w:t>
      </w:r>
      <w:r>
        <w:rPr>
          <w:u w:val="single"/>
        </w:rPr>
        <w:t xml:space="preserve">, or credit card</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154.121(b), Tax Code, is amended to read as follows:</w:t>
      </w:r>
    </w:p>
    <w:p w:rsidR="003F3435" w:rsidRDefault="0032493E">
      <w:pPr>
        <w:spacing w:line="480" w:lineRule="auto"/>
        <w:ind w:firstLine="720"/>
        <w:jc w:val="both"/>
      </w:pPr>
      <w:r>
        <w:t xml:space="preserve">(b)</w:t>
      </w:r>
      <w:r xml:space="preserve">
        <w:t> </w:t>
      </w:r>
      <w:r xml:space="preserve">
        <w:t> </w:t>
      </w:r>
      <w:r>
        <w:t xml:space="preserve">Revenue from the sale of retailer's permits shall be deposited to the general revenue fund and may be appropriated only as provided by this section.  The money may be appropriated first to the comptroller for </w:t>
      </w:r>
      <w:r>
        <w:rPr>
          <w:u w:val="single"/>
        </w:rPr>
        <w:t xml:space="preserve">administering: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permitting</w:t>
      </w:r>
      <w:r>
        <w:t xml:space="preserve"> [</w:t>
      </w:r>
      <w:r>
        <w:rPr>
          <w:strike/>
        </w:rPr>
        <w:t xml:space="preserve">administration of licensing</w:t>
      </w:r>
      <w:r>
        <w:t xml:space="preserve">] of retailers under this chapter </w:t>
      </w:r>
      <w:r>
        <w:rPr>
          <w:u w:val="single"/>
        </w:rPr>
        <w:t xml:space="preserve">and Chapters</w:t>
      </w:r>
      <w:r>
        <w:t xml:space="preserve"> [</w:t>
      </w:r>
      <w:r>
        <w:rPr>
          <w:strike/>
        </w:rPr>
        <w:t xml:space="preserve">or Chapter</w:t>
      </w:r>
      <w:r>
        <w:t xml:space="preserve">] 155 </w:t>
      </w:r>
      <w:r>
        <w:rPr>
          <w:u w:val="single"/>
        </w:rPr>
        <w:t xml:space="preserve">and 164;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disciplinary actions taken under Section 161.0901, Health and Safety Code</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155.050(b), Tax Code, is amended to read as follows:</w:t>
      </w:r>
    </w:p>
    <w:p w:rsidR="003F3435" w:rsidRDefault="0032493E">
      <w:pPr>
        <w:spacing w:line="480" w:lineRule="auto"/>
        <w:ind w:firstLine="720"/>
        <w:jc w:val="both"/>
      </w:pPr>
      <w:r>
        <w:t xml:space="preserve">(b)</w:t>
      </w:r>
      <w:r xml:space="preserve">
        <w:t> </w:t>
      </w:r>
      <w:r xml:space="preserve">
        <w:t> </w:t>
      </w:r>
      <w:r>
        <w:t xml:space="preserve">The payment must be </w:t>
      </w:r>
      <w:r>
        <w:rPr>
          <w:u w:val="single"/>
        </w:rPr>
        <w:t xml:space="preserve">made</w:t>
      </w:r>
      <w:r>
        <w:t xml:space="preserve"> in cash or by money order</w:t>
      </w:r>
      <w:r>
        <w:rPr>
          <w:u w:val="single"/>
        </w:rPr>
        <w:t xml:space="preserve">,</w:t>
      </w:r>
      <w:r>
        <w:t xml:space="preserve"> [</w:t>
      </w:r>
      <w:r>
        <w:rPr>
          <w:strike/>
        </w:rPr>
        <w:t xml:space="preserve">or</w:t>
      </w:r>
      <w:r>
        <w:t xml:space="preserve">] check</w:t>
      </w:r>
      <w:r>
        <w:rPr>
          <w:u w:val="single"/>
        </w:rPr>
        <w:t xml:space="preserve">, or credit card</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155.058(b), Tax Code, is amended to read as follows:</w:t>
      </w:r>
    </w:p>
    <w:p w:rsidR="003F3435" w:rsidRDefault="0032493E">
      <w:pPr>
        <w:spacing w:line="480" w:lineRule="auto"/>
        <w:ind w:firstLine="720"/>
        <w:jc w:val="both"/>
      </w:pPr>
      <w:r>
        <w:t xml:space="preserve">(b)</w:t>
      </w:r>
      <w:r xml:space="preserve">
        <w:t> </w:t>
      </w:r>
      <w:r xml:space="preserve">
        <w:t> </w:t>
      </w:r>
      <w:r>
        <w:t xml:space="preserve">Revenue from the sale of retailer's permits shall be deposited to the general revenue fund and may be appropriated only as provided by this section.  The money may be appropriated first to the comptroller for </w:t>
      </w:r>
      <w:r>
        <w:rPr>
          <w:u w:val="single"/>
        </w:rPr>
        <w:t xml:space="preserve">administering: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permitting</w:t>
      </w:r>
      <w:r>
        <w:t xml:space="preserve"> [</w:t>
      </w:r>
      <w:r>
        <w:rPr>
          <w:strike/>
        </w:rPr>
        <w:t xml:space="preserve">administration of licensing</w:t>
      </w:r>
      <w:r>
        <w:t xml:space="preserve">] of retailers under this chapter </w:t>
      </w:r>
      <w:r>
        <w:rPr>
          <w:u w:val="single"/>
        </w:rPr>
        <w:t xml:space="preserve">and Chapters</w:t>
      </w:r>
      <w:r>
        <w:t xml:space="preserve"> [</w:t>
      </w:r>
      <w:r>
        <w:rPr>
          <w:strike/>
        </w:rPr>
        <w:t xml:space="preserve">or Chapter</w:t>
      </w:r>
      <w:r>
        <w:t xml:space="preserve">] 154 </w:t>
      </w:r>
      <w:r>
        <w:rPr>
          <w:u w:val="single"/>
        </w:rPr>
        <w:t xml:space="preserve">and 164;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disciplinary actions taken under Section 161.0901, Health and Safety Code</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Subtitle E, Title 2, Tax Code, is amended by adding Chapter 164 to read as follows:</w:t>
      </w:r>
    </w:p>
    <w:p w:rsidR="003F3435" w:rsidRDefault="0032493E">
      <w:pPr>
        <w:spacing w:line="480" w:lineRule="auto"/>
        <w:jc w:val="center"/>
      </w:pPr>
      <w:r>
        <w:rPr>
          <w:u w:val="single"/>
        </w:rPr>
        <w:t xml:space="preserve">CHAPTER 164. TAX ON E-CIGARETTES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"E-cigarette" has the meaning assigned by Section 161.081, Health and Safety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"Marketplace" has the meaning assigned by Section 151.0242.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"Permit holder" means a person who obtains a permit under Section 164.0102.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"Retailer" means a person who engages in the business of selling e-cigarettes to consumers, including a person who sells e-cigarettes to consumers through a marketplace.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164.0002.</w:t>
      </w:r>
      <w:r>
        <w:rPr>
          <w:u w:val="single"/>
        </w:rPr>
        <w:t xml:space="preserve"> </w:t>
      </w:r>
      <w:r>
        <w:rPr>
          <w:u w:val="single"/>
        </w:rPr>
        <w:t xml:space="preserve"> </w:t>
      </w:r>
      <w:r>
        <w:rPr>
          <w:u w:val="single"/>
        </w:rPr>
        <w:t xml:space="preserve">INAPPLICABILITY TO CERTAIN PRODUCTS.  This chapter does not apply to a product described by Section 161.0815, Health and Safety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164.0003.</w:t>
      </w:r>
      <w:r>
        <w:rPr>
          <w:u w:val="single"/>
        </w:rPr>
        <w:t xml:space="preserve"> </w:t>
      </w:r>
      <w:r>
        <w:rPr>
          <w:u w:val="single"/>
        </w:rPr>
        <w:t xml:space="preserve"> </w:t>
      </w:r>
      <w:r>
        <w:rPr>
          <w:u w:val="single"/>
        </w:rPr>
        <w:t xml:space="preserve">RULES.  The comptroller may adopt rules to implement this chapter, including rules exempting a person who sells e-cigarettes to consumers through a marketplace from the requirements of this chapter.</w:t>
      </w:r>
    </w:p>
    <w:p w:rsidR="003F3435" w:rsidRDefault="0032493E">
      <w:pPr>
        <w:spacing w:line="480" w:lineRule="auto"/>
        <w:jc w:val="center"/>
      </w:pPr>
      <w:r>
        <w:rPr>
          <w:u w:val="single"/>
        </w:rPr>
        <w:t xml:space="preserve">SUBCHAPTER B. IMPOSITION AND ADMINISTRATION OF E-CIGARETTE SALES AND USE TAXES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164.0051.</w:t>
      </w:r>
      <w:r>
        <w:rPr>
          <w:u w:val="single"/>
        </w:rPr>
        <w:t xml:space="preserve"> </w:t>
      </w:r>
      <w:r>
        <w:rPr>
          <w:u w:val="single"/>
        </w:rPr>
        <w:t xml:space="preserve"> </w:t>
      </w:r>
      <w:r>
        <w:rPr>
          <w:u w:val="single"/>
        </w:rPr>
        <w:t xml:space="preserve">E-CIGARETTE SALES TAX.  (a) </w:t>
      </w:r>
      <w:r>
        <w:rPr>
          <w:u w:val="single"/>
        </w:rPr>
        <w:t xml:space="preserve"> </w:t>
      </w:r>
      <w:r>
        <w:rPr>
          <w:u w:val="single"/>
        </w:rPr>
        <w:t xml:space="preserve">A tax is imposed on each sale of an e-cigarette in this state, including a sale made through a marketplace, except that the tax does not apply to a sale unless the tax imposed under Subchapter C, Chapter 151, applies to the sale.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tax under this section is imposed at the rate determined under Section 164.0053.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tax imposed under this section is in addition to the tax imposed under Subchapter C, Chapter 151.</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164.0052.</w:t>
      </w:r>
      <w:r>
        <w:rPr>
          <w:u w:val="single"/>
        </w:rPr>
        <w:t xml:space="preserve"> </w:t>
      </w:r>
      <w:r>
        <w:rPr>
          <w:u w:val="single"/>
        </w:rPr>
        <w:t xml:space="preserve"> </w:t>
      </w:r>
      <w:r>
        <w:rPr>
          <w:u w:val="single"/>
        </w:rPr>
        <w:t xml:space="preserve">E-CIGARETTE USE TAX.  (a) </w:t>
      </w:r>
      <w:r>
        <w:rPr>
          <w:u w:val="single"/>
        </w:rPr>
        <w:t xml:space="preserve"> </w:t>
      </w:r>
      <w:r>
        <w:rPr>
          <w:u w:val="single"/>
        </w:rPr>
        <w:t xml:space="preserve">A tax is imposed on the storage, use, or other consumption in this state of an e-cigarette purchased from a retailer for storage, use, or other consumption in this state, except that the tax does not apply to the storage, use, or other consumption unless the tax imposed under Subchapter D, Chapter 151, applies to the storage, use, or other consumption.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tax under this section is imposed at the rate determined under Section 164.0053.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tax imposed under this section is in addition to the tax imposed under Subchapter D, Chapter 151.</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164.0053.</w:t>
      </w:r>
      <w:r>
        <w:rPr>
          <w:u w:val="single"/>
        </w:rPr>
        <w:t xml:space="preserve"> </w:t>
      </w:r>
      <w:r>
        <w:rPr>
          <w:u w:val="single"/>
        </w:rPr>
        <w:t xml:space="preserve"> </w:t>
      </w:r>
      <w:r>
        <w:rPr>
          <w:u w:val="single"/>
        </w:rPr>
        <w:t xml:space="preserve">TAX RATE.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"Cigarette" means a roll for smoking described by Section 154.001(2) weighing three pounds or less per thousand.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"Federal excise tax rate on cigarettes" means the tax rate imposed on cigarettes under 26 U.S.C Section 5701(b)(1).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"First sale" has the meaning assigned by Section 154.001.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"State excise tax rate on cigarettes" means the tax rate imposed on cigarettes under Section 154.021(b)(1).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rate of the taxes imposed under this chapter in a calendar year is the rate the comptroller computes and publishes in the Texas Register not later than December 1 of the preceding calendar year as required by Subsection (c).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As soon as practicable after the end of each state fiscal year but not later than December 1 of each year, the comptroller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the tax rate to be imposed under this chapter in the subsequent calendar year that is proportionate to the state excise tax rate imposed on cigarettes in this state during the preceding state fiscal year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determining the estimated mean price of 1,000 cigarettes on first sale in this state during the preceding state fiscal year, including the amount of the federal excise tax imposed on cigarettes and excluding the amount of the state excise tax imposed on cigarettes, using available data and generally accepted statistical methods in making that determination as necessary;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dividing the state excise tax rate on cigarettes by the estimated mean price of 1,000 cigarettes on first sale in this state as determined under Paragraph (A);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converting the amount computed under Paragraph (B) into a percentage and rounding that percentage down to the nearest quarter percentage point;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publish the tax rate determined under Subdivision (1) in the Texas Register.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164.0054.</w:t>
      </w:r>
      <w:r>
        <w:rPr>
          <w:u w:val="single"/>
        </w:rPr>
        <w:t xml:space="preserve"> </w:t>
      </w:r>
      <w:r>
        <w:rPr>
          <w:u w:val="single"/>
        </w:rPr>
        <w:t xml:space="preserve"> </w:t>
      </w:r>
      <w:r>
        <w:rPr>
          <w:u w:val="single"/>
        </w:rPr>
        <w:t xml:space="preserve">APPLICATION OF OTHER PROVISIONS OF CODE.  (a) </w:t>
      </w:r>
      <w:r>
        <w:rPr>
          <w:u w:val="single"/>
        </w:rPr>
        <w:t xml:space="preserve"> </w:t>
      </w:r>
      <w:r>
        <w:rPr>
          <w:u w:val="single"/>
        </w:rPr>
        <w:t xml:space="preserve">Except as provided by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taxes imposed under this chapter are administered, imposed, collected, and enforced in the same manner as the taxes under Chapter 151 are administered, imposed, collected, and enforced;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provisions of Chapter 151 applicable to the sales tax imposed under Subchapter C, Chapter 151, and the use tax imposed under Subchapter D, Chapter 151, apply to the sales and use taxes imposed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change in law relating to the taxation of the sale or use of an e-cigarette under Chapter 151 also applies to the sales or use tax imposed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164.0055.</w:t>
      </w:r>
      <w:r>
        <w:rPr>
          <w:u w:val="single"/>
        </w:rPr>
        <w:t xml:space="preserve"> </w:t>
      </w:r>
      <w:r>
        <w:rPr>
          <w:u w:val="single"/>
        </w:rPr>
        <w:t xml:space="preserve"> </w:t>
      </w:r>
      <w:r>
        <w:rPr>
          <w:u w:val="single"/>
        </w:rPr>
        <w:t xml:space="preserve">REPORTS.  (a) </w:t>
      </w:r>
      <w:r>
        <w:rPr>
          <w:u w:val="single"/>
        </w:rPr>
        <w:t xml:space="preserve"> </w:t>
      </w:r>
      <w:r>
        <w:rPr>
          <w:u w:val="single"/>
        </w:rPr>
        <w:t xml:space="preserve">A person required to file a report under Section 151.403 who is also required to collect or pay a tax under this chapter shall file with the comptroller a report stating: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e-cigarette sales tax purposes, the amount of total receipts from e-cigarettes sold by the retailer during the reporting period, if the person is a retailer;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e-cigarette use tax purposes, the amount of total receipts from e-cigarettes sold by the retailer during the reporting period for storage, use, or other consumption in this state, if the person is a retailer described by Section 151.403(b);</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amount of the total sales prices of e-cigarettes subject to the e-cigarette use tax that were acquired during the reporting period for storage, use, or other consumption in this state, if the person is a purchaser who did not pay the tax to a retailer;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amount of the taxes due under this chapter for the reporting period;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information the comptroller requires.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report required by this section for a reporting period is due on the same date the tax payment for the period is due.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164.0056.</w:t>
      </w:r>
      <w:r>
        <w:rPr>
          <w:u w:val="single"/>
        </w:rPr>
        <w:t xml:space="preserve"> </w:t>
      </w:r>
      <w:r>
        <w:rPr>
          <w:u w:val="single"/>
        </w:rPr>
        <w:t xml:space="preserve"> </w:t>
      </w:r>
      <w:r>
        <w:rPr>
          <w:u w:val="single"/>
        </w:rPr>
        <w:t xml:space="preserve">RECORDS.  (a) </w:t>
      </w:r>
      <w:r>
        <w:rPr>
          <w:u w:val="single"/>
        </w:rPr>
        <w:t xml:space="preserve"> </w:t>
      </w:r>
      <w:r>
        <w:rPr>
          <w:u w:val="single"/>
        </w:rPr>
        <w:t xml:space="preserve">A person required to file a report under Section 151.403 who is also required to collect or pay a tax under this chapter shall keep a complete record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gross receipts from each sale to which this chapter applies occurring during each reporting period, along with documentation relating to those receipts;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 purchases of e-cigarettes, including the constituent parts of e-cigarettes, from every source during each reporting period, along with documentation relating to those purchases;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 sales and use taxes, and any money represented to be sales or use tax, collected under this chapter during each reporting period;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information the comptroller requires.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shall keep the records required by Subsection (a) for the period required by Section 151.025(b).</w:t>
      </w:r>
    </w:p>
    <w:p w:rsidR="003F3435" w:rsidRDefault="0032493E">
      <w:pPr>
        <w:spacing w:line="480" w:lineRule="auto"/>
        <w:jc w:val="center"/>
      </w:pPr>
      <w:r>
        <w:rPr>
          <w:u w:val="single"/>
        </w:rPr>
        <w:t xml:space="preserve">SUBCHAPTER C. E-CIGARETTE RETAILER PERMITS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164.0101.</w:t>
      </w:r>
      <w:r>
        <w:rPr>
          <w:u w:val="single"/>
        </w:rPr>
        <w:t xml:space="preserve"> </w:t>
      </w:r>
      <w:r>
        <w:rPr>
          <w:u w:val="single"/>
        </w:rPr>
        <w:t xml:space="preserve"> </w:t>
      </w:r>
      <w:r>
        <w:rPr>
          <w:u w:val="single"/>
        </w:rPr>
        <w:t xml:space="preserve">PERMITS REQUIRED.  (a) </w:t>
      </w:r>
      <w:r>
        <w:rPr>
          <w:u w:val="single"/>
        </w:rPr>
        <w:t xml:space="preserve"> </w:t>
      </w:r>
      <w:r>
        <w:rPr>
          <w:u w:val="single"/>
        </w:rPr>
        <w:t xml:space="preserve">A person may not engage in business as a retailer in this state unless the person has been issued a permit from the comptroller. </w:t>
      </w:r>
      <w:r>
        <w:rPr>
          <w:u w:val="single"/>
        </w:rPr>
        <w:t xml:space="preserve"> </w:t>
      </w:r>
      <w:r>
        <w:rPr>
          <w:u w:val="single"/>
        </w:rPr>
        <w:t xml:space="preserve">A person shall obtain a permit for each place of business the person owns or operates at which sales of e-cigarettes are made.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prescribe the form and content of an application for a permit and provide the form on request.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applicant shall accurately complete all information required by the application and provide the comptroller with additional information the comptroller considers necessary.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may require each corporation, association, joint venture, syndicate, partnership, or proprietorship to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financial information regarding the applicant;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identity of each officer, director, stockholder owning 10 percent or more of the outstanding stock, partner, member, owner, or managing employee.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applicant that applies for a permit to sell e-cigarettes from a vehicle must provide the make, model, vehicle identification number, registration number, and any other information concerning the vehicle the comptroller requires.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All financial information provided under this section is confidential and not subject to Chapter 552, Government Code.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Permits for engaging in business as an e-cigarette retailer are governed exclusively by the provisions of this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164.0102.</w:t>
      </w:r>
      <w:r>
        <w:rPr>
          <w:u w:val="single"/>
        </w:rPr>
        <w:t xml:space="preserve"> </w:t>
      </w:r>
      <w:r>
        <w:rPr>
          <w:u w:val="single"/>
        </w:rPr>
        <w:t xml:space="preserve"> </w:t>
      </w:r>
      <w:r>
        <w:rPr>
          <w:u w:val="single"/>
        </w:rPr>
        <w:t xml:space="preserve">ISSUANCE OF PERMIT.  (a) </w:t>
      </w:r>
      <w:r>
        <w:rPr>
          <w:u w:val="single"/>
        </w:rPr>
        <w:t xml:space="preserve"> </w:t>
      </w:r>
      <w:r>
        <w:rPr>
          <w:u w:val="single"/>
        </w:rPr>
        <w:t xml:space="preserve">The comptroller shall issue a permit to an applicant if the comptroller: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received an application and fee, if required;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reject the application and deny the permit under Section 164.0103;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determines that issuing the permit will not jeopardize the administration and enforcement of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permit shall be issued for a designated place of business, except as provided by Section 164.0106.</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permits are nonassignable.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permit must indicate the type of permit that it is and authorize the sale of e-cigarettes in this state.  The permit must show that it is revocable and shall be forfeited or suspended if the conditions of issuance, provisions of this chapter, or rules of the comptroller are violated.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164.0103.</w:t>
      </w:r>
      <w:r>
        <w:rPr>
          <w:u w:val="single"/>
        </w:rPr>
        <w:t xml:space="preserve"> </w:t>
      </w:r>
      <w:r>
        <w:rPr>
          <w:u w:val="single"/>
        </w:rPr>
        <w:t xml:space="preserve"> </w:t>
      </w:r>
      <w:r>
        <w:rPr>
          <w:u w:val="single"/>
        </w:rPr>
        <w:t xml:space="preserve">DENIAL OF PERMIT.  The comptroller may reject an application and deny a permit if the comptroller finds, after notice and opportunity for hearing, any of the following: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premises where business will be conducted are not adequate to protect the e-cigarettes;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applicant or managing employee, or if the applicant is a corporation, an officer, director, manager, or any stockholder who holds directly or through family or partner relationship 10 percent or more of the corporation's stock, or, if the applicant is a partnership, a partner or manager: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failed to disclose any information required by Sections 164.0101(c), (d), and (e), including previous business experience, financial condition of the applicant, present or previous business affiliations, previous employment, and any conviction of a felony, or has made a false statement in the application;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previously violated provisions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164.0104.</w:t>
      </w:r>
      <w:r>
        <w:rPr>
          <w:u w:val="single"/>
        </w:rPr>
        <w:t xml:space="preserve"> </w:t>
      </w:r>
      <w:r>
        <w:rPr>
          <w:u w:val="single"/>
        </w:rPr>
        <w:t xml:space="preserve"> </w:t>
      </w:r>
      <w:r>
        <w:rPr>
          <w:u w:val="single"/>
        </w:rPr>
        <w:t xml:space="preserve">PERMIT YEAR;  FEES.  (a) </w:t>
      </w:r>
      <w:r>
        <w:rPr>
          <w:u w:val="single"/>
        </w:rPr>
        <w:t xml:space="preserve"> </w:t>
      </w:r>
      <w:r>
        <w:rPr>
          <w:u w:val="single"/>
        </w:rPr>
        <w:t xml:space="preserve">A permit required by this chapter expires on the last day of May of each even-numbered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application for a permit required by this chapter must be accompanied by a fee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one-half of the amount of the fee for a retailer's permit required by Section 154.111(b) if the applicant holds a valid retailer's permit under Section 154.101, 154.102, or 155.041;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the fee for a retailer's permit required by Section 154.111(b).</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a new or renewal permit required by Section 164.0101, the comptroller shall prorate the fee according to the number of months remaining during the calendar year that the permit is to be in effect.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who does not obtain a permit each year in a timely manner must pay a late fee of $50 in addition to the application fee for the permit.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on the date of issuance a permit will expire within three months, the comptroller may collect the prorated permit fee or the fee for the current year and, with the consent of the permit holder, may collect the fee for the next permit year and issue a permit or permits for both periods, as applicable.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person issued a permit for a place of business that permanently closes before the permit expiration date is not entitled to a refund of the permit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164.0105.</w:t>
      </w:r>
      <w:r>
        <w:rPr>
          <w:u w:val="single"/>
        </w:rPr>
        <w:t xml:space="preserve"> </w:t>
      </w:r>
      <w:r>
        <w:rPr>
          <w:u w:val="single"/>
        </w:rPr>
        <w:t xml:space="preserve"> </w:t>
      </w:r>
      <w:r>
        <w:rPr>
          <w:u w:val="single"/>
        </w:rPr>
        <w:t xml:space="preserve">PAYMENT FOR PERMITS.  (a) </w:t>
      </w:r>
      <w:r>
        <w:rPr>
          <w:u w:val="single"/>
        </w:rPr>
        <w:t xml:space="preserve"> </w:t>
      </w:r>
      <w:r>
        <w:rPr>
          <w:u w:val="single"/>
        </w:rPr>
        <w:t xml:space="preserve">An applicant for a permit required by Section 164.0101 shall send the required fee with the application.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payment must be made in cash or by money order, check, or credit card.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may not issue a permit in exchange for a check until after the comptroller receives full payment on the check.</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164.0106.</w:t>
      </w:r>
      <w:r>
        <w:rPr>
          <w:u w:val="single"/>
        </w:rPr>
        <w:t xml:space="preserve"> </w:t>
      </w:r>
      <w:r>
        <w:rPr>
          <w:u w:val="single"/>
        </w:rPr>
        <w:t xml:space="preserve"> </w:t>
      </w:r>
      <w:r>
        <w:rPr>
          <w:u w:val="single"/>
        </w:rPr>
        <w:t xml:space="preserve">DISPLAY OF PERMIT.  (a) </w:t>
      </w:r>
      <w:r>
        <w:rPr>
          <w:u w:val="single"/>
        </w:rPr>
        <w:t xml:space="preserve"> </w:t>
      </w:r>
      <w:r>
        <w:rPr>
          <w:u w:val="single"/>
        </w:rPr>
        <w:t xml:space="preserve">A permit holder shall keep the permit on public display at the place of business for which the permit was issued.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permit holder who has a permit assigned to a vehicle shall post the permit in a conspicuous place on the vehicle.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164.0107.</w:t>
      </w:r>
      <w:r>
        <w:rPr>
          <w:u w:val="single"/>
        </w:rPr>
        <w:t xml:space="preserve"> </w:t>
      </w:r>
      <w:r>
        <w:rPr>
          <w:u w:val="single"/>
        </w:rPr>
        <w:t xml:space="preserve"> </w:t>
      </w:r>
      <w:r>
        <w:rPr>
          <w:u w:val="single"/>
        </w:rPr>
        <w:t xml:space="preserve">REVENUE.  Revenue from the sale of retailer's permits shall be deposited to the general revenue fund and may be appropriated only as provided by this section.  The money may be appropriated first to the comptroller for administering: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permitting of retailers under this chapter and Chapters 154 and 155;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disciplinary actions taken under Section 161.0901, Health and Safety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164.0108.</w:t>
      </w:r>
      <w:r>
        <w:rPr>
          <w:u w:val="single"/>
        </w:rPr>
        <w:t xml:space="preserve"> </w:t>
      </w:r>
      <w:r>
        <w:rPr>
          <w:u w:val="single"/>
        </w:rPr>
        <w:t xml:space="preserve"> </w:t>
      </w:r>
      <w:r>
        <w:rPr>
          <w:u w:val="single"/>
        </w:rPr>
        <w:t xml:space="preserve">FINAL SUSPENSION OR REVOCATION OF PERMIT.  (a) </w:t>
      </w:r>
      <w:r>
        <w:rPr>
          <w:u w:val="single"/>
        </w:rPr>
        <w:t xml:space="preserve"> </w:t>
      </w:r>
      <w:r>
        <w:rPr>
          <w:u w:val="single"/>
        </w:rPr>
        <w:t xml:space="preserve">The comptroller may revoke or suspend a permit holder's permit if the comptroller finds, after notice and hearing as provided by this section, that the permit holder violated this chapter or a rule adopted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comptroller intends to suspend or revoke a permit, the comptroller shall provide the permit holder with written notice that includes a statement: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of the reason for the intended revocation or suspension;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the permit holder is entitled to a hearing by the comptroller on the proposed suspension or revocation;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of the date, time, and place of the hearing.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shall deliver the written notice by personal service or by mail to the permit holder's mailing address as it appears in the comptroller's records.  Service by mail is complete when the notice is deposited with the United States Postal Service.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shall give the permit holder notice before the 10th day before the final hearing.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permit holder may appeal the comptroller's decision to a district court in Travis County not later than the 30th day after the date the comptroller's decision becomes final.</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person whose permit is suspended or revoked may not sell, offer for sale, or distribute e-cigarettes from the place of business to which the permit applied until a new permit is granted or the suspension is removed.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164.0109.</w:t>
      </w:r>
      <w:r>
        <w:rPr>
          <w:u w:val="single"/>
        </w:rPr>
        <w:t xml:space="preserve"> </w:t>
      </w:r>
      <w:r>
        <w:rPr>
          <w:u w:val="single"/>
        </w:rPr>
        <w:t xml:space="preserve"> </w:t>
      </w:r>
      <w:r>
        <w:rPr>
          <w:u w:val="single"/>
        </w:rPr>
        <w:t xml:space="preserve">SUMMARY SUSPENSION OF PERMIT.  (a) </w:t>
      </w:r>
      <w:r>
        <w:rPr>
          <w:u w:val="single"/>
        </w:rPr>
        <w:t xml:space="preserve"> </w:t>
      </w:r>
      <w:r>
        <w:rPr>
          <w:u w:val="single"/>
        </w:rPr>
        <w:t xml:space="preserve">The comptroller may suspend a permit holder's permit without notice or a hearing for the permit holder's failure to comply with this chapter or a rule adopted under this chapter if the permit holder's continued operation constitutes an immediate and substantial threat to the collection of taxes imposed by this chapter and attributable to the permit holder's operation.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comptroller summarily suspends a permit holder's permit, proceedings for a preliminary hearing before the comptroller or the comptroller's representative must be initiated simultaneously with the summary suspension.  The preliminary hearing shall be set for a date not later than the 10th day after the date of the summary suspension, unless the parties agree to a later date.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preliminary hearing, the permit holder must show cause why the permit should not remain suspended pending a final hearing on suspension or revocation.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Chapter 2001, Government Code, does not apply to a summary suspension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To initiate a proceeding to suspend summarily a permit holder's permit, the comptroller shall serve notice on the permit holder informing the permit holder of the right to a preliminary hearing before the comptroller or the comptroller's representative and of the time and place of the preliminary hearing.  The notice must be personally served on the permit holder or an officer, employee, or agent of the permit holder or sent by certified or registered mail, return receipt requested, to the permit holder's mailing address as it appears in the comptroller's records.  The notice must state the alleged violations that constitute the grounds for summary suspension.  The suspension is effective at the time the notice is served.  If notice is served in person, the permit holder shall immediately surrender the permit to the comptroller. </w:t>
      </w:r>
      <w:r>
        <w:rPr>
          <w:u w:val="single"/>
        </w:rPr>
        <w:t xml:space="preserve"> </w:t>
      </w:r>
      <w:r>
        <w:rPr>
          <w:u w:val="single"/>
        </w:rPr>
        <w:t xml:space="preserve">If notice is served by mail, the permit holder shall immediately return the permit to the comptroller.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Section 164.0108, governing hearings for final suspension or revocation of a permit under this subchapter, governs a final administrative hearing.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164.0110.</w:t>
      </w:r>
      <w:r>
        <w:rPr>
          <w:u w:val="single"/>
        </w:rPr>
        <w:t xml:space="preserve"> </w:t>
      </w:r>
      <w:r>
        <w:rPr>
          <w:u w:val="single"/>
        </w:rPr>
        <w:t xml:space="preserve"> </w:t>
      </w:r>
      <w:r>
        <w:rPr>
          <w:u w:val="single"/>
        </w:rPr>
        <w:t xml:space="preserve">HEARINGS.  Unless otherwise provided by this chapter, the comptroller shall conduct all hearings required by this subchapter in accordance with Chapter 2001, Government Code.  The comptroller may designate one or more representatives to conduct the hearings and may prescribe the rules of procedure governing the hearings.</w:t>
      </w:r>
    </w:p>
    <w:p w:rsidR="003F3435" w:rsidRDefault="0032493E">
      <w:pPr>
        <w:spacing w:line="480" w:lineRule="auto"/>
        <w:jc w:val="center"/>
      </w:pPr>
      <w:r>
        <w:rPr>
          <w:u w:val="single"/>
        </w:rPr>
        <w:t xml:space="preserve">SUBCHAPTER D. DISPOSITION OF PROCEEDS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164.0151.</w:t>
      </w:r>
      <w:r>
        <w:rPr>
          <w:u w:val="single"/>
        </w:rPr>
        <w:t xml:space="preserve"> </w:t>
      </w:r>
      <w:r>
        <w:rPr>
          <w:u w:val="single"/>
        </w:rPr>
        <w:t xml:space="preserve"> </w:t>
      </w:r>
      <w:r>
        <w:rPr>
          <w:u w:val="single"/>
        </w:rPr>
        <w:t xml:space="preserve">DEPOSIT AND USE OF PROCEEDS.  The comptroller shall deposit the proceeds from taxes imposed under this chapter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25 percent to the credit of an account in the general revenue fund that may be appropriated only to the Department of State Health Services for the purposes of tobacco and e-cigarette use prevention, control, and enforcement;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remainder to the credit of the general revenue fund.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following provisions of the Tax Code are repealed:</w:t>
      </w:r>
    </w:p>
    <w:p w:rsidR="003F3435" w:rsidRDefault="0032493E">
      <w:pPr>
        <w:spacing w:line="480" w:lineRule="auto"/>
        <w:ind w:firstLine="1440"/>
        <w:jc w:val="both"/>
      </w:pPr>
      <w:r>
        <w:t xml:space="preserve">(1)</w:t>
      </w:r>
      <w:r xml:space="preserve">
        <w:t> </w:t>
      </w:r>
      <w:r xml:space="preserve">
        <w:t> </w:t>
      </w:r>
      <w:r>
        <w:t xml:space="preserve">Section 154.1142;</w:t>
      </w:r>
    </w:p>
    <w:p w:rsidR="003F3435" w:rsidRDefault="0032493E">
      <w:pPr>
        <w:spacing w:line="480" w:lineRule="auto"/>
        <w:ind w:firstLine="1440"/>
        <w:jc w:val="both"/>
      </w:pPr>
      <w:r>
        <w:t xml:space="preserve">(2)</w:t>
      </w:r>
      <w:r xml:space="preserve">
        <w:t> </w:t>
      </w:r>
      <w:r xml:space="preserve">
        <w:t> </w:t>
      </w:r>
      <w:r>
        <w:t xml:space="preserve">Section 154.1143;</w:t>
      </w:r>
    </w:p>
    <w:p w:rsidR="003F3435" w:rsidRDefault="0032493E">
      <w:pPr>
        <w:spacing w:line="480" w:lineRule="auto"/>
        <w:ind w:firstLine="1440"/>
        <w:jc w:val="both"/>
      </w:pPr>
      <w:r>
        <w:t xml:space="preserve">(3)</w:t>
      </w:r>
      <w:r xml:space="preserve">
        <w:t> </w:t>
      </w:r>
      <w:r xml:space="preserve">
        <w:t> </w:t>
      </w:r>
      <w:r>
        <w:t xml:space="preserve">Section 155.0592; and</w:t>
      </w:r>
    </w:p>
    <w:p w:rsidR="003F3435" w:rsidRDefault="0032493E">
      <w:pPr>
        <w:spacing w:line="480" w:lineRule="auto"/>
        <w:ind w:firstLine="1440"/>
        <w:jc w:val="both"/>
      </w:pPr>
      <w:r>
        <w:t xml:space="preserve">(4)</w:t>
      </w:r>
      <w:r xml:space="preserve">
        <w:t> </w:t>
      </w:r>
      <w:r xml:space="preserve">
        <w:t> </w:t>
      </w:r>
      <w:r>
        <w:t xml:space="preserve">Section 155.0593.</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161.0901, Health and Safety Code, as added by this Act, applies only to a violation that occurs on or after the effective date of this Act. </w:t>
      </w:r>
      <w:r>
        <w:t xml:space="preserve"> </w:t>
      </w:r>
      <w:r>
        <w:t xml:space="preserve">A violation that occurs before the effective date of this Act is governed by the law in effect on the date the violation occurred, and the former law is continued in effect for that purpose.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 </w:t>
      </w:r>
      <w:r>
        <w:t xml:space="preserve"> </w:t>
      </w:r>
      <w:r>
        <w:t xml:space="preserve">Notwithstanding Sections 164.0051 and 164.0052, Tax Code, as added by this Act, the taxes imposed under those sections apply only to a sale, storage, use, or other consumption of e-cigarettes that occurs on or after January 1, 2022.</w:t>
      </w:r>
    </w:p>
    <w:p w:rsidR="003F3435" w:rsidRDefault="0032493E">
      <w:pPr>
        <w:spacing w:line="480" w:lineRule="auto"/>
        <w:ind w:firstLine="720"/>
        <w:jc w:val="both"/>
      </w:pPr>
      <w:r>
        <w:t xml:space="preserve">(b)</w:t>
      </w:r>
      <w:r xml:space="preserve">
        <w:t> </w:t>
      </w:r>
      <w:r xml:space="preserve">
        <w:t> </w:t>
      </w:r>
      <w:r>
        <w:t xml:space="preserve">The comptroller of public accounts shall determine and publish the initial tax rate for the taxes imposed under Sections 164.0051 and 164.0052, Tax Code, as added by this Act, in the manner required by Section 164.0053, Tax Code, as added by this Act, not later than December 1, 2021. The initial tax rate applies beginning January 1, 2022.</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 </w:t>
      </w:r>
      <w:r>
        <w:t xml:space="preserve"> </w:t>
      </w:r>
      <w:r>
        <w:t xml:space="preserve">Notwithstanding Section 164.0101, Tax Code, as added by this Act, a person is not required to hold a permit under that section to engage in business as a retailer of e-cigarettes in this state until January 1, 2022.</w:t>
      </w:r>
    </w:p>
    <w:p w:rsidR="003F3435" w:rsidRDefault="0032493E">
      <w:pPr>
        <w:spacing w:line="480" w:lineRule="auto"/>
        <w:ind w:firstLine="720"/>
        <w:jc w:val="both"/>
      </w:pPr>
      <w:r>
        <w:t xml:space="preserve">(b)</w:t>
      </w:r>
      <w:r xml:space="preserve">
        <w:t> </w:t>
      </w:r>
      <w:r xml:space="preserve">
        <w:t> </w:t>
      </w:r>
      <w:r>
        <w:t xml:space="preserve">The comptroller of public accounts shall prescribe the form and content of an application for a permit under Section 164.0101, Tax Code, as added by this Act, and begin accepting applications for the permit not later than October 1, 2021.</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