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specialty prescription drug coverage.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1369.</w:t>
      </w:r>
      <w:r>
        <w:t xml:space="preserve">001, Insurance Code, is amended by adding Subsections (05) through (09)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(05)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"Pharmacy benefit manager" has the meaning assigned by Section 4151.151.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(06)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"Pharmacy benefit contract" means an agreement between an entity licensed under the insurance laws of this state and an enrollee for the coverage of prescription drugs;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(07)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"Prescription drug" has the meaning assigned by Section 551.003, Occupations Code, except that the term "prescription drug" does not include a device or an animal health product.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(08)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"Specialty drug" means a prescription drug that is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prescribed to a person with a chronic, complex, rare, or life threatening medical condition;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available in injectable, infusion, inhalable, implantable, or oral form;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usually self-administered by a patient.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(09)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"Hospital outpatient infusion center" means a health  care facility where a patient receives infusion therapy on an outpatient basis.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1369, Insurance Code, is amended by adding Section 1369.0042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1369.0042.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SPECIALTY DRUGS.  (a) </w:t>
      </w:r>
      <w:r>
        <w:rPr>
          <w:u w:val="single"/>
        </w:rPr>
        <w:t xml:space="preserve"> </w:t>
      </w:r>
      <w:r>
        <w:rPr>
          <w:u w:val="single"/>
        </w:rPr>
        <w:t xml:space="preserve">A health benefit plan  issuer or pharmacy benefit manager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 an enrollee to obtain a specialty drug from a physician's office or hospital outpatient infusion center that provides and administers a specialty drug;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 a person covered under a pharmacy benefit contract that provides coverage for prescription drugs to obtain a specialty drug from a physician's office, or hospital outpatient infusion center, that provides and administers the specialty drug;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limit coverage or benefits of an enrollee of a health benefit plan or person covered under a pharmacy benefit contract;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require an enrollee of a health benefit plan that provides coverage for specialty drugs to pay an additional fee, higher copay, higher coinsurance, second copay, second coinsurance, or any other penalty, if the person obtains a specialty drug from a physician's office, or a hospital outpatient infusion center, that provides and administers a specialty drug;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require a person covered under a pharmacy benefit contract that provides coverage for specialty drugs to pay an additional fee, higher copay, higher coinsurance, second copay, second coinsurance, or any other penalty if the person obtains a specialty drug from a physician's office, or a hospital outpatient infusion center, that provides and  administers a specialty drug;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require a hospital, physician's office, or hospital outpatient infusion center to obtain a specialty drug from a participating pharmacy in the health benefit plan issuer's network;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not, condition, deny, restrict, or otherwise  reduce payment to a hospital, pharmacy, physician's office, or hospital outpatient infusion center for a specialty drug because a hospital, physician's office, or hospital outpatient infusion center obtains a specialty drug from a pharmacy that does not participate in the health benefit plan issuer's network.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