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87R4775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Guillen</w:t>
      </w:r>
      <w:r xml:space="preserve">
        <w:tab wTab="150" tlc="none" cTlc="0"/>
      </w:r>
      <w:r>
        <w:t xml:space="preserve">H.B.</w:t>
      </w:r>
      <w:r xml:space="preserve">
        <w:t> </w:t>
      </w:r>
      <w:r>
        <w:t xml:space="preserve">No.</w:t>
      </w:r>
      <w:r xml:space="preserve">
        <w:t> </w:t>
      </w:r>
      <w:r>
        <w:t xml:space="preserve">1664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reinstatement of eligibility for medical assistance of certain children placed in juvenile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32.0264, Human Resources Code, is amended to read as follows:</w:t>
      </w:r>
    </w:p>
    <w:p w:rsidR="003F3435" w:rsidRDefault="0032493E">
      <w:pPr>
        <w:spacing w:line="480" w:lineRule="auto"/>
        <w:ind w:firstLine="720"/>
        <w:jc w:val="both"/>
      </w:pPr>
      <w:r>
        <w:t xml:space="preserve">Sec.</w:t>
      </w:r>
      <w:r xml:space="preserve">
        <w:t> </w:t>
      </w:r>
      <w:r>
        <w:t xml:space="preserve">32.0264.</w:t>
      </w:r>
      <w:r xml:space="preserve">
        <w:t> </w:t>
      </w:r>
      <w:r xml:space="preserve">
        <w:t> </w:t>
      </w:r>
      <w:r>
        <w:t xml:space="preserve">SUSPENSION AND [</w:t>
      </w:r>
      <w:r>
        <w:rPr>
          <w:strike/>
        </w:rPr>
        <w:t xml:space="preserve">AUTOMATIC</w:t>
      </w:r>
      <w:r>
        <w:t xml:space="preserve">] REINSTATEMENT OF ELIGIBILITY FOR CHILDREN IN JUVENILE FACILITIES.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32.0264, Human Resources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if, during the period a child is placed in a juvenile facility, the child is hospitalized or becomes an inpatient in another type of medical facility, the commission shall reinstate the child's eligibility for medical assistance during the period of the child's inpatient stay.  The executive commissioner shall adopt rules necessary to implement this subsection, including rules governing the procedure for reinstating a child's eligibility for medical assistance under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