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87R6932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1712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representation of an indigent person in certain criminal proceedings.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26.04, Code of Criminal Procedure, is amended by adding Subsection (i-1) to read as follows:</w:t>
      </w:r>
    </w:p>
    <w:p w:rsidR="003F3435" w:rsidRDefault="0032493E">
      <w:pPr>
        <w:spacing w:line="480" w:lineRule="auto"/>
        <w:ind w:firstLine="720"/>
        <w:jc w:val="both"/>
      </w:pPr>
      <w:r>
        <w:rPr>
          <w:u w:val="single"/>
        </w:rPr>
        <w:t xml:space="preserve">(i-1)</w:t>
      </w:r>
      <w:r>
        <w:rPr>
          <w:u w:val="single"/>
        </w:rPr>
        <w:t xml:space="preserve"> </w:t>
      </w:r>
      <w:r>
        <w:rPr>
          <w:u w:val="single"/>
        </w:rPr>
        <w:t xml:space="preserve"> </w:t>
      </w:r>
      <w:r>
        <w:rPr>
          <w:u w:val="single"/>
        </w:rPr>
        <w:t xml:space="preserve">Notwithstanding Subsection (j)(2) or any other law, an attorney may be appointed under this article to represent an indigent person for the sole purpose of providing counsel in relation to that person's appearance before a magistrate as required by Article 14.06(a), 15.17(a), or 15.18(a).  The attorney may represent the person in subsequent proceedings of that case, only if appointed for that purpose under the other provisions of this article.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26.04(i-1), Code of Criminal Procedure, as added by this Act, applies only to a person who is arrested on or after the effective date of this Act.  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