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87R5744 JXC-D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Muñoz, Jr.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1714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municipalities to impose a fee for water or sewer service to raise revenue for a municipally owned or operated animal shelter.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552, Local Government Code, is amended by adding Section 552.915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552.915.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FEE FOR WATER OR SEWER SERVICE IN CERTAIN MUNICIPALITIES.  (a)  This section applies only to a municipality with a population of less than 150,000.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municipality's authority under this section is in addition to authority granted by municipal charter.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utility that provides water or sewer service and is  owned, operated, or controlled by a municipality may assess a fee for water or sewer service of not more than $1 per month for transfer under Subsection (d).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municipality that owns, operates, or controls the utility described by Subsection (c)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transfer revenue from the fee authorized by Subsection (c) to the general fund of the municipality;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the revenue for the purposes of an animal shelter, as defined by Section 823.001, Health and Safety Code, that is owned or operated by the municipality.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1714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