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87R3273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1737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depositions by court reporters and the deposition transcripts.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52.001(a), Government Code, is amended by adding Subdivision (3-b) to read as follows:</w:t>
      </w:r>
    </w:p>
    <w:p w:rsidR="003F3435" w:rsidRDefault="0032493E">
      <w:pPr>
        <w:spacing w:line="480" w:lineRule="auto"/>
        <w:ind w:firstLine="1440"/>
        <w:jc w:val="both"/>
      </w:pPr>
      <w:r>
        <w:rPr>
          <w:u w:val="single"/>
        </w:rPr>
        <w:t xml:space="preserve">(3-b)</w:t>
      </w:r>
      <w:r>
        <w:rPr>
          <w:u w:val="single"/>
        </w:rPr>
        <w:t xml:space="preserve"> </w:t>
      </w:r>
      <w:r>
        <w:rPr>
          <w:u w:val="single"/>
        </w:rPr>
        <w:t xml:space="preserve"> </w:t>
      </w:r>
      <w:r>
        <w:rPr>
          <w:u w:val="single"/>
        </w:rPr>
        <w:t xml:space="preserve">"Secure digital copy" means a digital copy in a readable format that cannot be altered or printed.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52, Government Code, is amended by adding Subchapter C to read as follows:</w:t>
      </w:r>
    </w:p>
    <w:p w:rsidR="003F3435" w:rsidRDefault="0032493E">
      <w:pPr>
        <w:spacing w:line="480" w:lineRule="auto"/>
        <w:jc w:val="center"/>
      </w:pPr>
      <w:r>
        <w:rPr>
          <w:u w:val="single"/>
        </w:rPr>
        <w:t xml:space="preserve">SUBCHAPTER C. DUTIES RELATING TO DEPOSITIONS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52.021.</w:t>
      </w:r>
      <w:r>
        <w:rPr>
          <w:u w:val="single"/>
        </w:rPr>
        <w:t xml:space="preserve"> </w:t>
      </w:r>
      <w:r>
        <w:rPr>
          <w:u w:val="single"/>
        </w:rPr>
        <w:t xml:space="preserve"> </w:t>
      </w:r>
      <w:r>
        <w:rPr>
          <w:u w:val="single"/>
        </w:rPr>
        <w:t xml:space="preserve">DEPOSITION TRANSCRIPTS.  (a)  A deponent and the attorneys of record and parties to a case in which a deposition is taken are entitled to obtain a copy of the deposition transcript from the court reporter or court reporting firm. </w:t>
      </w:r>
      <w:r>
        <w:rPr>
          <w:u w:val="single"/>
        </w:rPr>
        <w:t xml:space="preserve"> </w:t>
      </w:r>
      <w:r>
        <w:rPr>
          <w:u w:val="single"/>
        </w:rPr>
        <w:t xml:space="preserve">The court reporter or court reporting firm may impose and require payment of a reasonable fee before providing the transcript.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a deponent or the deponent's attorney, a court reporter or court reporting firm shall notify the deponent or attorney when the deposition transcript is available for review and allow the deponent a period of at least 20 days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 secure digital copy of the transcript;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separate document signed by the deponent listing any changes in form or substance the deponent desires to make to the transcript and the reasons for those changes.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During the review period under Subsection (b), the court reporter or court reporting firm shall retain possession of the original deposition transcript.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earlier of the expiration of the review period or receipt of the  signed document under Subsection (b), the court reporter or court reporting firm shall promptly deliver the original deposition transcript to the custodial attorney responsible for protecting the integrity of the transcript.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52.059(a),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an attorney who takes a deposition and the attorney's firm are jointly and severally liable for a shorthand reporter's charges for:</w:t>
      </w:r>
    </w:p>
    <w:p w:rsidR="003F3435" w:rsidRDefault="0032493E">
      <w:pPr>
        <w:spacing w:line="480" w:lineRule="auto"/>
        <w:ind w:firstLine="1440"/>
        <w:jc w:val="both"/>
      </w:pPr>
      <w:r>
        <w:t xml:space="preserve">(1)</w:t>
      </w:r>
      <w:r xml:space="preserve">
        <w:t> </w:t>
      </w:r>
      <w:r xml:space="preserve">
        <w:t> </w:t>
      </w:r>
      <w:r>
        <w:t xml:space="preserve">the shorthand reporting of the deposition;</w:t>
      </w:r>
    </w:p>
    <w:p w:rsidR="003F3435" w:rsidRDefault="0032493E">
      <w:pPr>
        <w:spacing w:line="480" w:lineRule="auto"/>
        <w:ind w:firstLine="1440"/>
        <w:jc w:val="both"/>
      </w:pPr>
      <w:r>
        <w:t xml:space="preserve">(2)</w:t>
      </w:r>
      <w:r xml:space="preserve">
        <w:t> </w:t>
      </w:r>
      <w:r xml:space="preserve">
        <w:t> </w:t>
      </w:r>
      <w:r>
        <w:t xml:space="preserve">transcribing the deposition;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original deposition transcript and first copy of the transcript; and</w:t>
      </w:r>
    </w:p>
    <w:p w:rsidR="003F3435" w:rsidRDefault="0032493E">
      <w:pPr>
        <w:spacing w:line="480" w:lineRule="auto"/>
        <w:ind w:firstLine="1440"/>
        <w:jc w:val="both"/>
      </w:pPr>
      <w:r>
        <w:rPr>
          <w:u w:val="single"/>
        </w:rPr>
        <w:t xml:space="preserve">(4)</w:t>
      </w:r>
      <w:r xml:space="preserve">
        <w:t> </w:t>
      </w:r>
      <w:r xml:space="preserve">
        <w:t> </w:t>
      </w:r>
      <w:r>
        <w:t xml:space="preserve">each </w:t>
      </w:r>
      <w:r>
        <w:rPr>
          <w:u w:val="single"/>
        </w:rPr>
        <w:t xml:space="preserve">additional</w:t>
      </w:r>
      <w:r>
        <w:t xml:space="preserve"> copy of the deposition transcript requested by the attorney.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154.112(b),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noncertified shorthand reporter may report an oral deposition only if:</w:t>
      </w:r>
    </w:p>
    <w:p w:rsidR="003F3435" w:rsidRDefault="0032493E">
      <w:pPr>
        <w:spacing w:line="480" w:lineRule="auto"/>
        <w:ind w:firstLine="1440"/>
        <w:jc w:val="both"/>
      </w:pPr>
      <w:r>
        <w:t xml:space="preserve">(1)</w:t>
      </w:r>
      <w:r xml:space="preserve">
        <w:t> </w:t>
      </w:r>
      <w:r xml:space="preserve">
        <w:t> </w:t>
      </w:r>
      <w:r>
        <w:t xml:space="preserve">the noncertified shorthand reporter delivers an affidavit to the parties or to their counsel present at the deposition stating that a certified shorthand reporter is not available </w:t>
      </w:r>
      <w:r>
        <w:rPr>
          <w:u w:val="single"/>
        </w:rPr>
        <w:t xml:space="preserve">to report the deposition in person or through remote technology</w:t>
      </w:r>
      <w:r>
        <w:t xml:space="preserve">; or</w:t>
      </w:r>
    </w:p>
    <w:p w:rsidR="003F3435" w:rsidRDefault="0032493E">
      <w:pPr>
        <w:spacing w:line="480" w:lineRule="auto"/>
        <w:ind w:firstLine="1440"/>
        <w:jc w:val="both"/>
      </w:pPr>
      <w:r>
        <w:t xml:space="preserve">(2)</w:t>
      </w:r>
      <w:r xml:space="preserve">
        <w:t> </w:t>
      </w:r>
      <w:r xml:space="preserve">
        <w:t> </w:t>
      </w:r>
      <w:r>
        <w:t xml:space="preserve">the parties or their counsel stipulate on the record at the beginning of the deposition that a certified shorthand reporter is not available </w:t>
      </w:r>
      <w:r>
        <w:rPr>
          <w:u w:val="single"/>
        </w:rPr>
        <w:t xml:space="preserve">to report the deposition in person or through remote technology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deposition taken on or after the effective date of this Act.  A deposition taken before that date is governed by the law in effect on the date the deposition was taken,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