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1752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benefit review conferences under the Texas workers' compensation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410.005, Labor Code, is amended to read as follows:</w:t>
      </w:r>
    </w:p>
    <w:p w:rsidR="003F3435" w:rsidRDefault="0032493E">
      <w:pPr>
        <w:spacing w:line="480" w:lineRule="auto"/>
        <w:ind w:firstLine="720"/>
        <w:jc w:val="both"/>
      </w:pPr>
      <w:r>
        <w:t xml:space="preserve">Sec.</w:t>
      </w:r>
      <w:r xml:space="preserve">
        <w:t> </w:t>
      </w:r>
      <w:r>
        <w:t xml:space="preserve">410.005.</w:t>
      </w:r>
      <w:r xml:space="preserve">
        <w:t> </w:t>
      </w:r>
      <w:r xml:space="preserve">
        <w:t> </w:t>
      </w:r>
      <w:r>
        <w:rPr>
          <w:u w:val="single"/>
        </w:rPr>
        <w:t xml:space="preserve">CONDUCTING</w:t>
      </w:r>
      <w:r>
        <w:t xml:space="preserve"> [</w:t>
      </w:r>
      <w:r>
        <w:rPr>
          <w:strike/>
        </w:rPr>
        <w:t xml:space="preserve">VENUE FOR</w:t>
      </w:r>
      <w:r>
        <w:t xml:space="preserve">] ADMINISTRATIVE PROCEEDINGS.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410.005, Labor Code, is amended by amending Subsections (a) and (d) and adding Subsection (e) to read as follows:</w:t>
      </w:r>
    </w:p>
    <w:p w:rsidR="003F3435" w:rsidRDefault="0032493E">
      <w:pPr>
        <w:spacing w:line="480" w:lineRule="auto"/>
        <w:ind w:firstLine="720"/>
        <w:jc w:val="both"/>
      </w:pPr>
      <w:r>
        <w:t xml:space="preserve">(a)</w:t>
      </w:r>
      <w:r xml:space="preserve">
        <w:t> </w:t>
      </w:r>
      <w:r xml:space="preserve">
        <w:t> </w:t>
      </w:r>
      <w:r>
        <w:t xml:space="preserve">Unless the division determines that good cause exists for the selection of a different location, [</w:t>
      </w:r>
      <w:r>
        <w:rPr>
          <w:strike/>
        </w:rPr>
        <w:t xml:space="preserve">a benefit review conference or</w:t>
      </w:r>
      <w:r>
        <w:t xml:space="preserve">] a contested case hearing may not be conducted at a site more than 75 miles from the claimant's residence at the time of the injury.</w:t>
      </w:r>
    </w:p>
    <w:p w:rsidR="003F3435" w:rsidRDefault="0032493E">
      <w:pPr>
        <w:spacing w:line="480" w:lineRule="auto"/>
        <w:ind w:firstLine="720"/>
        <w:jc w:val="both"/>
      </w:pPr>
      <w:r>
        <w:t xml:space="preserve">(d)</w:t>
      </w:r>
      <w:r xml:space="preserve">
        <w:t> </w:t>
      </w:r>
      <w:r xml:space="preserve">
        <w:t> </w:t>
      </w:r>
      <w:r>
        <w:rPr>
          <w:u w:val="single"/>
        </w:rPr>
        <w:t xml:space="preserve">The</w:t>
      </w:r>
      <w:r>
        <w:t xml:space="preserve"> [</w:t>
      </w:r>
      <w:r>
        <w:rPr>
          <w:strike/>
        </w:rPr>
        <w:t xml:space="preserve">Notwithstanding Subsection (a), the</w:t>
      </w:r>
      <w:r>
        <w:t xml:space="preserve">] division may conduct a benefit review conference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telephonically</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videoconference;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person, on showing of good cause as determined by the division</w:t>
      </w:r>
      <w:r>
        <w:t xml:space="preserve"> [</w:t>
      </w:r>
      <w:r>
        <w:rPr>
          <w:strike/>
        </w:rPr>
        <w:t xml:space="preserve">on agreement by the injured employee</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Unless the division determines that good cause exists for the selection of a different location, a benefit review conference conducted in person under Subsection (d)(3) may not be conducted at a site more than 75 miles from the claimant's residence at the time of the injury.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410.005, Labor Code, as amended by this Act, applies to a benefit review conference requested on or after the effective date of this Act.  A benefit review conference requested before the effective date of this Act is governed by the law in effect on the date the benefit review conference was requested,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1752 was passed by the House on April 29, 2021, by the following vote:</w:t>
      </w:r>
      <w:r xml:space="preserve">
        <w:t> </w:t>
      </w:r>
      <w:r xml:space="preserve">
        <w:t> </w:t>
      </w:r>
      <w:r>
        <w:t xml:space="preserve">Yeas 145,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1752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