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1753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required reports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1305.502(a),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December 1 of each even-numbered year, the</w:t>
      </w:r>
      <w:r>
        <w:t xml:space="preserve"> [</w:t>
      </w:r>
      <w:r>
        <w:rPr>
          <w:strike/>
        </w:rPr>
        <w:t xml:space="preserve">The</w:t>
      </w:r>
      <w:r>
        <w:t xml:space="preserve">] group shall develop and issue an [</w:t>
      </w:r>
      <w:r>
        <w:rPr>
          <w:strike/>
        </w:rPr>
        <w:t xml:space="preserve">annual</w:t>
      </w:r>
      <w:r>
        <w:t xml:space="preserve">]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504.053(c) and (d), Labor Code, are amended to read as follows:</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408.004 and 408.0041,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B, Chapter 408, except for Section 408.021;</w:t>
      </w:r>
    </w:p>
    <w:p w:rsidR="003F3435" w:rsidRDefault="0032493E">
      <w:pPr>
        <w:spacing w:line="480" w:lineRule="auto"/>
        <w:ind w:firstLine="1440"/>
        <w:jc w:val="both"/>
      </w:pPr>
      <w:r>
        <w:t xml:space="preserve">(3)</w:t>
      </w:r>
      <w:r xml:space="preserve">
        <w:t> </w:t>
      </w:r>
      <w:r xml:space="preserve">
        <w:t> </w:t>
      </w:r>
      <w:r>
        <w:t xml:space="preserve">Chapter 413, except for Section 413.042; and</w:t>
      </w:r>
    </w:p>
    <w:p w:rsidR="003F3435" w:rsidRDefault="0032493E">
      <w:pPr>
        <w:spacing w:line="480" w:lineRule="auto"/>
        <w:ind w:firstLine="1440"/>
        <w:jc w:val="both"/>
      </w:pPr>
      <w:r>
        <w:t xml:space="preserve">(4)</w:t>
      </w:r>
      <w:r xml:space="preserve">
        <w:t> </w:t>
      </w:r>
      <w:r xml:space="preserve">
        <w:t> </w:t>
      </w:r>
      <w:r>
        <w:t xml:space="preserve">Chapter 1305, Insurance Code, except for Sections [</w:t>
      </w:r>
      <w:r>
        <w:rPr>
          <w:strike/>
        </w:rPr>
        <w:t xml:space="preserve">1305.501,</w:t>
      </w:r>
      <w:r>
        <w:t xml:space="preserve">] 1305.502[</w:t>
      </w:r>
      <w:r>
        <w:rPr>
          <w:strike/>
        </w:rPr>
        <w:t xml:space="preserve">,</w:t>
      </w:r>
      <w:r>
        <w:t xml:space="preserve">]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1305,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w:t>
      </w:r>
      <w:r>
        <w:rPr>
          <w:strike/>
        </w:rPr>
        <w:t xml:space="preserve">1305.501,</w:t>
      </w:r>
      <w:r>
        <w:t xml:space="preserve">] 1305.502[</w:t>
      </w:r>
      <w:r>
        <w:rPr>
          <w:strike/>
        </w:rPr>
        <w:t xml:space="preserve">,</w:t>
      </w:r>
      <w:r>
        <w:t xml:space="preserve">] and 1305.503, Insurance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1305.501, Insurance Code;</w:t>
      </w:r>
    </w:p>
    <w:p w:rsidR="003F3435" w:rsidRDefault="0032493E">
      <w:pPr>
        <w:spacing w:line="480" w:lineRule="auto"/>
        <w:ind w:firstLine="1440"/>
        <w:jc w:val="both"/>
      </w:pPr>
      <w:r>
        <w:t xml:space="preserve">(2)</w:t>
      </w:r>
      <w:r xml:space="preserve">
        <w:t> </w:t>
      </w:r>
      <w:r xml:space="preserve">
        <w:t> </w:t>
      </w:r>
      <w:r>
        <w:t xml:space="preserve">Section 2053.012, Insurance Code; and</w:t>
      </w:r>
    </w:p>
    <w:p w:rsidR="003F3435" w:rsidRDefault="0032493E">
      <w:pPr>
        <w:spacing w:line="480" w:lineRule="auto"/>
        <w:ind w:firstLine="1440"/>
        <w:jc w:val="both"/>
      </w:pPr>
      <w:r>
        <w:t xml:space="preserve">(3)</w:t>
      </w:r>
      <w:r xml:space="preserve">
        <w:t> </w:t>
      </w:r>
      <w:r xml:space="preserve">
        <w:t> </w:t>
      </w:r>
      <w:r>
        <w:t xml:space="preserve">Sections 405.0025(b) and (c), Labor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