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1758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law enforcement's use of force by means of a drone.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2.33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2.33.</w:t>
      </w:r>
      <w:r>
        <w:rPr>
          <w:u w:val="single"/>
        </w:rPr>
        <w:t xml:space="preserve"> </w:t>
      </w:r>
      <w:r>
        <w:rPr>
          <w:u w:val="single"/>
        </w:rPr>
        <w:t xml:space="preserve"> </w:t>
      </w:r>
      <w:r>
        <w:rPr>
          <w:u w:val="single"/>
        </w:rPr>
        <w:t xml:space="preserve">LAW ENFORCEMENT POLICY ON USE OF FORCE BY DRONE.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"Drone" means an unmanned aircraft, watercraft, or ground vehicle or a robotic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controlled remotely by a human operator;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that uses or intends to use a drone for law enforcement purposes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policy regarding the agency's use of force by means of a drone, before the agency first uses a drone, and update the policy as necessary;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 of each even-numbered year, submit the policy to the Texas Commission on Law Enforcement in the manner prescribed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9, Penal Code, is amended by adding Section 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9.54.</w:t>
      </w:r>
      <w:r>
        <w:rPr>
          <w:u w:val="single"/>
        </w:rPr>
        <w:t xml:space="preserve"> </w:t>
      </w:r>
      <w:r>
        <w:rPr>
          <w:u w:val="single"/>
        </w:rPr>
        <w:t xml:space="preserve"> </w:t>
      </w:r>
      <w:r>
        <w:rPr>
          <w:u w:val="single"/>
        </w:rPr>
        <w:t xml:space="preserve">LIMITATION ON USE OF FORCE BY DRONE.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"Autonomous drone"</w:t>
      </w:r>
      <w:r>
        <w:rPr>
          <w:u w:val="single"/>
        </w:rPr>
        <w:t xml:space="preserve"> </w:t>
      </w:r>
      <w:r>
        <w:rPr>
          <w:u w:val="single"/>
        </w:rPr>
        <w:t xml:space="preserve">means a drone that operates autonomously through computer software or other programming.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"Drone"</w:t>
      </w:r>
      <w:r>
        <w:rPr>
          <w:u w:val="single"/>
        </w:rPr>
        <w:t xml:space="preserve"> </w:t>
      </w:r>
      <w:r>
        <w:rPr>
          <w:u w:val="single"/>
        </w:rPr>
        <w:t xml:space="preserve">and "law enforcement agency"</w:t>
      </w:r>
      <w:r>
        <w:rPr>
          <w:u w:val="single"/>
        </w:rPr>
        <w:t xml:space="preserve"> </w:t>
      </w:r>
      <w:r>
        <w:rPr>
          <w:u w:val="single"/>
        </w:rPr>
        <w:t xml:space="preserve">have the meanings assigned by Article 2.33,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use of force, including deadly force, involving a drone is justified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use of force occurred, the actor was employed by a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force: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would have been justified under another provision of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involve the use of deadly force by means of an autonomous drone;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use of force occurred, the law enforcement agency employing the actor adopted and submitted to the Texas Commission on Law Enforcement a policy on the agency's use of force by means of a drone, as required by Article 2.33, Code of Criminal Procedure, and the use of force conformed to the requirements of that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2022, each law enforcement agency in this state that uses or intends to use a drone, as defined by Article 2.33, Code of Criminal Procedure, as added by this Act, for law enforcement purposes shall:</w:t>
      </w:r>
    </w:p>
    <w:p w:rsidR="003F3435" w:rsidRDefault="0032493E">
      <w:pPr>
        <w:spacing w:line="480" w:lineRule="auto"/>
        <w:ind w:firstLine="1440"/>
        <w:jc w:val="both"/>
      </w:pPr>
      <w:r>
        <w:t xml:space="preserve">(1)</w:t>
      </w:r>
      <w:r xml:space="preserve">
        <w:t> </w:t>
      </w:r>
      <w:r xml:space="preserve">
        <w:t> </w:t>
      </w:r>
      <w:r>
        <w:t xml:space="preserve">adopt the policy required by Article 2.33, Code of Criminal Procedure, as added by this Act; and</w:t>
      </w:r>
    </w:p>
    <w:p w:rsidR="003F3435" w:rsidRDefault="0032493E">
      <w:pPr>
        <w:spacing w:line="480" w:lineRule="auto"/>
        <w:ind w:firstLine="1440"/>
        <w:jc w:val="both"/>
      </w:pPr>
      <w:r>
        <w:t xml:space="preserve">(2)</w:t>
      </w:r>
      <w:r xml:space="preserve">
        <w:t> </w:t>
      </w:r>
      <w:r xml:space="preserve">
        <w:t> </w:t>
      </w:r>
      <w:r>
        <w:t xml:space="preserve">submit the policy to the Texas Commission on Law Enforcement as required by that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9.54, Penal Code, as added by this Act, applies only to an offense committed on or after January 1, 2022.  An offense committed before January 1, 2022, is governed by the law in effect on the date the offense was committed, and the former law is continued in effect for that purpose.  For purposes of this section, an offense was committed before January 1, 2022,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1758 was passed by the House on April 30, 2021, by the following vote:</w:t>
      </w:r>
      <w:r xml:space="preserve">
        <w:t> </w:t>
      </w:r>
      <w:r xml:space="preserve">
        <w:t> </w:t>
      </w:r>
      <w:r>
        <w:t xml:space="preserve">Yeas 125, Nays 1, 1 present, not voting; that the House refused to concur in Senate amendments to H.B. No. 1758 on May 28, 2021, and requested the appointment of a conference committee to consider the differences between the two houses; and that the House adopted the conference committee report on H.B. No. 1758 on May 30, 2021, by the following vote:</w:t>
      </w:r>
      <w:r xml:space="preserve">
        <w:t> </w:t>
      </w:r>
      <w:r xml:space="preserve">
        <w:t> </w:t>
      </w:r>
      <w:r>
        <w:t xml:space="preserve">Yeas 103, Nays 40,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1758 was passed by the Senate, with amendments, on May 24, 2021, by the following vote:</w:t>
      </w:r>
      <w:r xml:space="preserve">
        <w:t> </w:t>
      </w:r>
      <w:r xml:space="preserve">
        <w:t> </w:t>
      </w:r>
      <w:r>
        <w:t xml:space="preserve">Yeas 28, Nays 2; at the request of the House, the Senate appointed a conference committee to consider the differences between the two houses; and that the Senate adopted the conference committee report on H.B. No. 1758 on May 30, 2021, by the following vote:</w:t>
      </w:r>
      <w:r xml:space="preserve">
        <w:t> </w:t>
      </w:r>
      <w:r xml:space="preserve">
        <w:t> </w:t>
      </w:r>
      <w:r>
        <w:t xml:space="preserve">Yeas 26,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