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87R10029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H.B.</w:t>
      </w:r>
      <w:r xml:space="preserve">
        <w:t> </w:t>
      </w:r>
      <w:r>
        <w:t xml:space="preserve">No.</w:t>
      </w:r>
      <w:r xml:space="preserve">
        <w:t> </w:t>
      </w:r>
      <w:r>
        <w:t xml:space="preserve">1774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benefits coverage for certain elected officials.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1551, Insurance Code, is amended by adding Section 1551.2075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1551.2075.</w:t>
      </w:r>
      <w:r>
        <w:rPr>
          <w:u w:val="single"/>
        </w:rPr>
        <w:t xml:space="preserve"> </w:t>
      </w:r>
      <w:r>
        <w:rPr>
          <w:u w:val="single"/>
        </w:rPr>
        <w:t xml:space="preserve"> </w:t>
      </w:r>
      <w:r>
        <w:rPr>
          <w:u w:val="single"/>
        </w:rPr>
        <w:t xml:space="preserve">HEALTH BENEFIT PLAN FOR CERTAIN ELECTED OFFICIALS.  (a)  In this section, "elected official" means a person who is eligible to participate in the group benefits program under Section 1551.101 or 1551.102 based on service performed as governor, lieutenant governor, or a member of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shall make available: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elected officials while in office, health benefit plans that are reasonably comparable to coverage plans of each tier of coverage offered under Chapter 1579;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(d), for elected officials receiving or eligible to receive a service retirement annuity, health benefit plans that are reasonably comparable to a basic plan offered under Chapter 1575 and the Medicare Advantage and Medicare prescription drug plans offered under that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an elected official is not eligible to enroll in a health benefit plan offered under this chapter other than a health benefit plan offered under this section as provided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elected official who is eligible to enroll in Medicare is eligible to enroll in a Medicare Advantage plan or a Medicare prescription drug plan under this section but is not eligible to enroll in another health benefit plan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trustees shall ensure an elected official is subject to comparable premiums, deductibles, copayments, coinsurance, and other out-of-pocket expenses as a person enrolled in a comparable health benefit plan offered under Chapter 1575 or 1579,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1551.2075, Insurance Code, as added by this Act, applies only to group coverage provided under Chapter 1551, Insurance Code, for a plan year beginning on or after September 1, 2022. A plan year that begins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