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87R8522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1815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administration of the Homeless Management Information System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2306.905(a),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survey current resources for services for the homeless in this state;</w:t>
      </w:r>
    </w:p>
    <w:p w:rsidR="003F3435" w:rsidRDefault="0032493E">
      <w:pPr>
        <w:spacing w:line="480" w:lineRule="auto"/>
        <w:ind w:firstLine="1440"/>
        <w:jc w:val="both"/>
      </w:pPr>
      <w:r>
        <w:t xml:space="preserve">(2)</w:t>
      </w:r>
      <w:r xml:space="preserve">
        <w:t> </w:t>
      </w:r>
      <w:r xml:space="preserve">
        <w:t> </w:t>
      </w:r>
      <w:r>
        <w:t xml:space="preserve">initiate an evaluation of the current and future needs for the services;</w:t>
      </w:r>
    </w:p>
    <w:p w:rsidR="003F3435" w:rsidRDefault="0032493E">
      <w:pPr>
        <w:spacing w:line="480" w:lineRule="auto"/>
        <w:ind w:firstLine="1440"/>
        <w:jc w:val="both"/>
      </w:pPr>
      <w:r>
        <w:t xml:space="preserve">(3)</w:t>
      </w:r>
      <w:r xml:space="preserve">
        <w:t> </w:t>
      </w:r>
      <w:r xml:space="preserve">
        <w:t> </w:t>
      </w:r>
      <w:r>
        <w:t xml:space="preserve">assist in coordinating and providing statewide services for all homeless individuals in this state;</w:t>
      </w:r>
    </w:p>
    <w:p w:rsidR="003F3435" w:rsidRDefault="0032493E">
      <w:pPr>
        <w:spacing w:line="480" w:lineRule="auto"/>
        <w:ind w:firstLine="1440"/>
        <w:jc w:val="both"/>
      </w:pPr>
      <w:r>
        <w:t xml:space="preserve">(4)</w:t>
      </w:r>
      <w:r xml:space="preserve">
        <w:t> </w:t>
      </w:r>
      <w:r xml:space="preserve">
        <w:t> </w:t>
      </w:r>
      <w:r>
        <w:t xml:space="preserve">increase the flow of information among separate providers and appropriate authorities;</w:t>
      </w:r>
    </w:p>
    <w:p w:rsidR="003F3435" w:rsidRDefault="0032493E">
      <w:pPr>
        <w:spacing w:line="480" w:lineRule="auto"/>
        <w:ind w:firstLine="1440"/>
        <w:jc w:val="both"/>
      </w:pPr>
      <w:r>
        <w:t xml:space="preserve">(5)</w:t>
      </w:r>
      <w:r xml:space="preserve">
        <w:t> </w:t>
      </w:r>
      <w:r xml:space="preserve">
        <w:t> </w:t>
      </w:r>
      <w:r>
        <w:t xml:space="preserve">develop guidelines to monitor the provision of services for the homeless and the methods of delivering those services;</w:t>
      </w:r>
    </w:p>
    <w:p w:rsidR="003F3435" w:rsidRDefault="0032493E">
      <w:pPr>
        <w:spacing w:line="480" w:lineRule="auto"/>
        <w:ind w:firstLine="1440"/>
        <w:jc w:val="both"/>
      </w:pPr>
      <w:r>
        <w:t xml:space="preserve">(6)</w:t>
      </w:r>
      <w:r xml:space="preserve">
        <w:t> </w:t>
      </w:r>
      <w:r xml:space="preserve">
        <w:t> </w:t>
      </w:r>
      <w:r>
        <w:t xml:space="preserve">provide technical assistance to the housing finance division of the department in assessing the need for housing for individuals with special needs in different localities;</w:t>
      </w:r>
    </w:p>
    <w:p w:rsidR="003F3435" w:rsidRDefault="0032493E">
      <w:pPr>
        <w:spacing w:line="480" w:lineRule="auto"/>
        <w:ind w:firstLine="1440"/>
        <w:jc w:val="both"/>
      </w:pPr>
      <w:r>
        <w:t xml:space="preserve">(7)</w:t>
      </w:r>
      <w:r xml:space="preserve">
        <w:t> </w:t>
      </w:r>
      <w:r xml:space="preserve">
        <w:t> </w:t>
      </w:r>
      <w:r>
        <w:t xml:space="preserve">coordinate with the Texas Workforce Commission, local workforce development boards, homeless shelters, and public and private entities to provide homeless individuals information on services available to assist them in obtaining employment and job training;</w:t>
      </w:r>
    </w:p>
    <w:p w:rsidR="003F3435" w:rsidRDefault="0032493E">
      <w:pPr>
        <w:spacing w:line="480" w:lineRule="auto"/>
        <w:ind w:firstLine="1440"/>
        <w:jc w:val="both"/>
      </w:pPr>
      <w:r>
        <w:t xml:space="preserve">(8)</w:t>
      </w:r>
      <w:r xml:space="preserve">
        <w:t> </w:t>
      </w:r>
      <w:r xml:space="preserve">
        <w:t> </w:t>
      </w:r>
      <w:r>
        <w:t xml:space="preserve">establish a central resource and information center for the homeless in this state;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ensure that the Homeless Management Information System is administered by the lead agency for each continuum of care in this state; and</w:t>
      </w:r>
    </w:p>
    <w:p w:rsidR="003F3435" w:rsidRDefault="0032493E">
      <w:pPr>
        <w:spacing w:line="480" w:lineRule="auto"/>
        <w:ind w:firstLine="1440"/>
        <w:jc w:val="both"/>
      </w:pPr>
      <w:r>
        <w:rPr>
          <w:u w:val="single"/>
        </w:rPr>
        <w:t xml:space="preserve">(10)</w:t>
      </w:r>
      <w:r xml:space="preserve">
        <w:t> </w:t>
      </w:r>
      <w:r xml:space="preserve">
        <w:t> </w:t>
      </w:r>
      <w:r>
        <w:t xml:space="preserve">ensure that local or statewide nonprofit organizations perform the duties under this section that the council is unable to perform.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