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87R5425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1841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services development plans as updated by local mental health authority groups.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LOCAL MENTAL HEALTH AUTHORITY GROUP REGIONAL PLANNING.  (a)  In this section, "local mental health authority group" means a group of local mental health authorities established by the commission under Chapter 963 (S.B. 633), Acts of the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local mental health authority group shall meet at least quarterly to collaborate on planning and implementing regional strategies to reduce: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transportation to mental health facilities of persons served by an authority that is a member of the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incarceration of persons with mental illness in county jails that are located in an area served by an authority that is a member of the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visits by persons with mental illness at hospital emergency rooms located in an area served by an authority that is a member of the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Annually, each local mental health authority group shall submit to the commission an updated version of the mental health services development plan that was initially developed for the group under Chapter 963 (S.B. 633), Acts of the 86th Legislature, Regular Session, 2019. The group's updated plan must include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group to implement strategies in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strategies identified by the group to reduce the circumstances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year, the commission, using existing resources, shall produce and publish on its Internet website a report containing the most recent version of each mental health services development plan submitted by a local mental health authority group.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531.0222, Government Code, as added by this Act, a local mental health authority group and the Health and Human Services Commission are not required to produce or publish a report required by that section before December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