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87R3086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1888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all governmental bodies to hold open and closed meetings by telephone or videoconference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Government Code, is amended by adding Section 551.0025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551.0025.</w:t>
      </w:r>
      <w:r>
        <w:rPr>
          <w:u w:val="single"/>
        </w:rPr>
        <w:t xml:space="preserve"> </w:t>
      </w:r>
      <w:r>
        <w:rPr>
          <w:u w:val="single"/>
        </w:rPr>
        <w:t xml:space="preserve"> </w:t>
      </w:r>
      <w:r>
        <w:rPr>
          <w:u w:val="single"/>
        </w:rPr>
        <w:t xml:space="preserve">MEETING BY TELEPHONE CONFERENCE OR VIDEOCONFERENCE CALL.  (a)  In this section, "conference call" means a meeting held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telephone conference call;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videoconference call;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conference and videoconference call.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governmental body may hold an open or closed meeting by conference call.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 of a meeting held by conference call required to be open to the public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audible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visible to the public if it is a videoconference call;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two-way communication with each participant.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or employee of a governmental body may participate in a meeting by conference call only if the audio signal of the participant is heard live at the meeting and complies with the provisions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a governmental body who participates in a meeting by conference call shall be counted as present at the meeting for all purposes.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a governmental body who participates in a meeting by conference call shall be considered absent from any portion of the meeting during which audio communication with the member is lost or disconnected.  The governmental body may continue the meeting only if a quorum of the body continues to participate in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may allow a member of the public to testify at a meeting by conference call.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meeting held by conference call is subject to the notice requirements applicable to other meetings in addition to the notice requirements prescribed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notice of a meeting held by conference call must provide instructions explaining how members of the public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listen to the open portions of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the governmental body during the meeting.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meeting held by conference call shall be recorded.  The recording shall be made available to the public.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of Information Resources by rule shall specify minimum standards for the recording of a meeting held by conference call.  The quality of the recording must meet or exceed those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11.1513(b),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may accept or reject the superintendent's recommendation regarding the selection of district personnel and shall include the board's acceptance or rejection in the minutes of the board's meeting, as required under Section 551.021, Government Code, in the certified agenda or tape recording required under Section 551.103, Government Code, or in the recording required under Section </w:t>
      </w:r>
      <w:r>
        <w:rPr>
          <w:u w:val="single"/>
        </w:rPr>
        <w:t xml:space="preserve">551.0025</w:t>
      </w:r>
      <w:r>
        <w:t xml:space="preserve"> [</w:t>
      </w:r>
      <w:r>
        <w:rPr>
          <w:strike/>
        </w:rPr>
        <w:t xml:space="preserve">551.125 or 551.127</w:t>
      </w:r>
      <w:r>
        <w:t xml:space="preserve">], Government Code[</w:t>
      </w:r>
      <w:r>
        <w:rPr>
          <w:strike/>
        </w:rPr>
        <w:t xml:space="preserve">, as applicable</w:t>
      </w:r>
      <w:r>
        <w:t xml:space="preserve">].  If the board rejects the superintendent's recommendation, the superintendent shall make alternative recommendations until the board accepts a recommendation.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33.256, Education Code, is amended to read as follows:</w:t>
      </w:r>
    </w:p>
    <w:p w:rsidR="003F3435" w:rsidRDefault="0032493E">
      <w:pPr>
        <w:spacing w:line="480" w:lineRule="auto"/>
        <w:ind w:firstLine="720"/>
        <w:jc w:val="both"/>
      </w:pPr>
      <w:r>
        <w:t xml:space="preserve">Sec.</w:t>
      </w:r>
      <w:r xml:space="preserve">
        <w:t> </w:t>
      </w:r>
      <w:r>
        <w:t xml:space="preserve">33.256.</w:t>
      </w:r>
      <w:r xml:space="preserve">
        <w:t> </w:t>
      </w:r>
      <w:r xml:space="preserve">
        <w:t> </w:t>
      </w:r>
      <w:r>
        <w:t xml:space="preserve">MEETINGS.  [</w:t>
      </w:r>
      <w:r>
        <w:rPr>
          <w:strike/>
        </w:rPr>
        <w:t xml:space="preserve">(a)</w:t>
      </w:r>
      <w:r>
        <w:t xml:space="preserve">]  The council shall meet in person at least three times each year and may hold additional meetings by conference call if necessary.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551.125, Government Code, applies to a meeting held by conference call under this section,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551.0025</w:t>
      </w:r>
      <w:r>
        <w:t xml:space="preserve"> [</w:t>
      </w:r>
      <w:r>
        <w:rPr>
          <w:strike/>
        </w:rPr>
        <w:t xml:space="preserve">551.126</w:t>
      </w:r>
      <w:r>
        <w:t xml:space="preserve">], Government Code, the board shall hold regular quarterly meetings in the city of Austin, and other meetings at places and times scheduled by it in formal sessions and called by the chairman.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61.06641(i), Education Code,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The</w:t>
      </w:r>
      <w:r>
        <w:t xml:space="preserve"> [</w:t>
      </w:r>
      <w:r>
        <w:rPr>
          <w:strike/>
        </w:rPr>
        <w:t xml:space="preserve">Notwithstanding Chapter 551, Government Code, or any other law, the</w:t>
      </w:r>
      <w:r>
        <w:t xml:space="preserve">] advisory council may meet by telephone conference call, videoconference, or other similar telecommunication method.  A meeting held by telephone conference call, videoconference, or other similar telecommunication method is subject to the requirements of </w:t>
      </w:r>
      <w:r>
        <w:rPr>
          <w:u w:val="single"/>
        </w:rPr>
        <w:t xml:space="preserve">Section 551.0025</w:t>
      </w:r>
      <w:r>
        <w:t xml:space="preserve"> [</w:t>
      </w:r>
      <w:r>
        <w:rPr>
          <w:strike/>
        </w:rPr>
        <w:t xml:space="preserve">Sections 551.125(c)-(f)</w:t>
      </w:r>
      <w:r>
        <w:t xml:space="preserve">],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66.08(h),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corporation:</w:t>
      </w:r>
    </w:p>
    <w:p w:rsidR="003F3435" w:rsidRDefault="0032493E">
      <w:pPr>
        <w:spacing w:line="480" w:lineRule="auto"/>
        <w:ind w:firstLine="1440"/>
        <w:jc w:val="both"/>
      </w:pPr>
      <w:r>
        <w:t xml:space="preserve">(1)</w:t>
      </w:r>
      <w:r xml:space="preserve">
        <w:t> </w:t>
      </w:r>
      <w:r xml:space="preserve">
        <w:t> </w:t>
      </w:r>
      <w:r>
        <w:t xml:space="preserve">is subject to the Texas Non-Profit Corporation Act (Article 1396-1.01 et seq., Vernon's Texas Civil Statutes); and</w:t>
      </w:r>
    </w:p>
    <w:p w:rsidR="003F3435" w:rsidRDefault="0032493E">
      <w:pPr>
        <w:spacing w:line="480" w:lineRule="auto"/>
        <w:ind w:firstLine="1440"/>
        <w:jc w:val="both"/>
      </w:pPr>
      <w:r>
        <w:t xml:space="preserve">(2)</w:t>
      </w:r>
      <w:r xml:space="preserve">
        <w:t> </w:t>
      </w:r>
      <w:r xml:space="preserve">
        <w:t> </w:t>
      </w:r>
      <w:r>
        <w:t xml:space="preserve">is subject to the provisions of Chapter 551, Government Code (the open meetings law), that apply to the board of regents of The University of Texas System, except that the board of directors of the corporation[</w:t>
      </w:r>
      <w:r>
        <w:rPr>
          <w:strike/>
        </w:rPr>
        <w:t xml:space="preserve">:</w:t>
      </w:r>
    </w:p>
    <w:p w:rsidR="003F3435" w:rsidRDefault="0032493E">
      <w:pPr>
        <w:spacing w:line="480" w:lineRule="auto"/>
        <w:ind w:firstLine="2160"/>
        <w:jc w:val="both"/>
      </w:pPr>
      <w:r>
        <w:t xml:space="preserve">[</w:t>
      </w:r>
      <w:r>
        <w:rPr>
          <w:strike/>
        </w:rPr>
        <w:t xml:space="preserve">(A)</w:t>
      </w:r>
      <w:r>
        <w:t xml:space="preserve">] may discuss an investment or potential investment with one or more employees of the corporation or with a third party to the extent permitted to the board of trustees of the Texas growth fund under Section 551.075, Government Code[</w:t>
      </w:r>
      <w:r>
        <w:rPr>
          <w:strike/>
        </w:rPr>
        <w:t xml:space="preserve">; and</w:t>
      </w:r>
    </w:p>
    <w:p w:rsidR="003F3435" w:rsidRDefault="0032493E">
      <w:pPr>
        <w:spacing w:line="480" w:lineRule="auto"/>
        <w:ind w:firstLine="2160"/>
        <w:jc w:val="both"/>
      </w:pPr>
      <w:r>
        <w:t xml:space="preserve">[</w:t>
      </w:r>
      <w:r>
        <w:rPr>
          <w:strike/>
        </w:rPr>
        <w:t xml:space="preserve">(B) is not subject to Section 551.121 or Section 551.125, Government Code, rather any director of the corporation may attend any meeting of the board of directors by telephone conference call provided that the telephone conference is audible to the public at the meeting location specified in the notice of the meeting during each part of the meeting that is required to be open to the public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419.906(e), Government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Section 419.0365, the commission may temporarily suspend a person's or regulated entity's certificate on a determination by a panel of the commission that continued activity by the person or entity would present an immediate threat to the public or to fire service trainees.  [</w:t>
      </w:r>
      <w:r>
        <w:rPr>
          <w:strike/>
        </w:rPr>
        <w:t xml:space="preserve">The panel may hold a meeting for purposes of this subsection by teleconference call pursuant to Section 551.125.</w:t>
      </w:r>
      <w:r>
        <w:t xml:space="preserve">] A person or regulated entity whose certificate is temporarily suspended under this subsection is entitled to a hearing before the commission not later than the 14th day after the date of the temporary suspension.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Subchapter F, Chapter 551, Government Code, is amended to read as follows:</w:t>
      </w:r>
    </w:p>
    <w:p w:rsidR="003F3435" w:rsidRDefault="0032493E">
      <w:pPr>
        <w:spacing w:line="480" w:lineRule="auto"/>
        <w:jc w:val="center"/>
      </w:pPr>
      <w:r>
        <w:t xml:space="preserve">SUBCHAPTER F.  MEETINGS USING </w:t>
      </w:r>
      <w:r>
        <w:rPr>
          <w:u w:val="single"/>
        </w:rPr>
        <w:t xml:space="preserve">THE</w:t>
      </w:r>
      <w:r>
        <w:t xml:space="preserve"> [</w:t>
      </w:r>
      <w:r>
        <w:rPr>
          <w:strike/>
        </w:rPr>
        <w:t xml:space="preserve">TELEPHONE, VIDEOCONFERENCE, OR</w:t>
      </w:r>
      <w:r>
        <w:t xml:space="preserve">] INTERNET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551.129(a)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governmental body may use [</w:t>
      </w:r>
      <w:r>
        <w:rPr>
          <w:strike/>
        </w:rPr>
        <w:t xml:space="preserve">a telephone conference call, video conference call, or</w:t>
      </w:r>
      <w:r>
        <w:t xml:space="preserve">] communications over the Internet to conduct a public consultation with its attorney in an open meeting of the governmental body or a private consultation with its attorney in a closed meeting of the governmental body.</w:t>
      </w:r>
    </w:p>
    <w:p w:rsidR="003F3435" w:rsidRDefault="0032493E">
      <w:pPr>
        <w:spacing w:line="480" w:lineRule="auto"/>
        <w:ind w:firstLine="720"/>
        <w:jc w:val="both"/>
      </w:pPr>
      <w:r>
        <w:t xml:space="preserve">(c)</w:t>
      </w:r>
      <w:r xml:space="preserve">
        <w:t> </w:t>
      </w:r>
      <w:r xml:space="preserve">
        <w:t> </w:t>
      </w:r>
      <w:r>
        <w:t xml:space="preserve">Subsection (a) does not:</w:t>
      </w:r>
    </w:p>
    <w:p w:rsidR="003F3435" w:rsidRDefault="0032493E">
      <w:pPr>
        <w:spacing w:line="480" w:lineRule="auto"/>
        <w:ind w:firstLine="1440"/>
        <w:jc w:val="both"/>
      </w:pPr>
      <w:r>
        <w:t xml:space="preserve">(1)</w:t>
      </w:r>
      <w:r xml:space="preserve">
        <w:t> </w:t>
      </w:r>
      <w:r xml:space="preserve">
        <w:t> </w:t>
      </w:r>
      <w:r>
        <w:t xml:space="preserve">authorize the members of a governmental body to conduct a meeting of the governmental body [</w:t>
      </w:r>
      <w:r>
        <w:rPr>
          <w:strike/>
        </w:rPr>
        <w:t xml:space="preserve">by telephone conference call, video conference call, or communications</w:t>
      </w:r>
      <w:r>
        <w:t xml:space="preserve">] over the Internet; or</w:t>
      </w:r>
    </w:p>
    <w:p w:rsidR="003F3435" w:rsidRDefault="0032493E">
      <w:pPr>
        <w:spacing w:line="480" w:lineRule="auto"/>
        <w:ind w:firstLine="1440"/>
        <w:jc w:val="both"/>
      </w:pPr>
      <w:r>
        <w:t xml:space="preserve">(2)</w:t>
      </w:r>
      <w:r xml:space="preserve">
        <w:t> </w:t>
      </w:r>
      <w:r xml:space="preserve">
        <w:t> </w:t>
      </w:r>
      <w:r>
        <w:t xml:space="preserve">create an exception to the application of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116.006, Health and Safety Code, is amended to read as follows:</w:t>
      </w:r>
    </w:p>
    <w:p w:rsidR="003F3435" w:rsidRDefault="0032493E">
      <w:pPr>
        <w:spacing w:line="480" w:lineRule="auto"/>
        <w:ind w:firstLine="720"/>
        <w:jc w:val="both"/>
      </w:pPr>
      <w:r>
        <w:t xml:space="preserve">Sec.</w:t>
      </w:r>
      <w:r xml:space="preserve">
        <w:t> </w:t>
      </w:r>
      <w:r>
        <w:t xml:space="preserve">116.006.</w:t>
      </w:r>
      <w:r xml:space="preserve">
        <w:t> </w:t>
      </w:r>
      <w:r xml:space="preserve">
        <w:t> </w:t>
      </w:r>
      <w:r>
        <w:t xml:space="preserve">MEETINGS.  [</w:t>
      </w:r>
      <w:r>
        <w:rPr>
          <w:strike/>
        </w:rPr>
        <w:t xml:space="preserve">(a)</w:t>
      </w:r>
      <w:r>
        <w:t xml:space="preserve">]  The council shall meet in person three times each year [</w:t>
      </w:r>
      <w:r>
        <w:rPr>
          <w:strike/>
        </w:rPr>
        <w:t xml:space="preserve">and may hold meetings by conference call as necessary</w:t>
      </w:r>
      <w:r>
        <w:t xml:space="preserve">].  The council shall invite stakeholders to participate in at least two council meetings each year and provide an opportunity for submission of oral or written testimony.  The council at a minimum shall invite:</w:t>
      </w:r>
    </w:p>
    <w:p w:rsidR="003F3435" w:rsidRDefault="0032493E">
      <w:pPr>
        <w:spacing w:line="480" w:lineRule="auto"/>
        <w:ind w:firstLine="1440"/>
        <w:jc w:val="both"/>
      </w:pPr>
      <w:r>
        <w:t xml:space="preserve">(1)</w:t>
      </w:r>
      <w:r xml:space="preserve">
        <w:t> </w:t>
      </w:r>
      <w:r xml:space="preserve">
        <w:t> </w:t>
      </w:r>
      <w:r>
        <w:t xml:space="preserve">one individual with expertise in early childhood nutrition and physical activity, such as a registered dietician, physical therapist, or physical education specialist;</w:t>
      </w:r>
    </w:p>
    <w:p w:rsidR="003F3435" w:rsidRDefault="0032493E">
      <w:pPr>
        <w:spacing w:line="480" w:lineRule="auto"/>
        <w:ind w:firstLine="1440"/>
        <w:jc w:val="both"/>
      </w:pPr>
      <w:r>
        <w:t xml:space="preserve">(2)</w:t>
      </w:r>
      <w:r xml:space="preserve">
        <w:t> </w:t>
      </w:r>
      <w:r xml:space="preserve">
        <w:t> </w:t>
      </w:r>
      <w:r>
        <w:t xml:space="preserve">one staff member or manager of a child-care facility;</w:t>
      </w:r>
    </w:p>
    <w:p w:rsidR="003F3435" w:rsidRDefault="0032493E">
      <w:pPr>
        <w:spacing w:line="480" w:lineRule="auto"/>
        <w:ind w:firstLine="1440"/>
        <w:jc w:val="both"/>
      </w:pPr>
      <w:r>
        <w:t xml:space="preserve">(3)</w:t>
      </w:r>
      <w:r xml:space="preserve">
        <w:t> </w:t>
      </w:r>
      <w:r xml:space="preserve">
        <w:t> </w:t>
      </w:r>
      <w:r>
        <w:t xml:space="preserve">one staff member or manager of a child-care facility operated in a private residence;</w:t>
      </w:r>
    </w:p>
    <w:p w:rsidR="003F3435" w:rsidRDefault="0032493E">
      <w:pPr>
        <w:spacing w:line="480" w:lineRule="auto"/>
        <w:ind w:firstLine="1440"/>
        <w:jc w:val="both"/>
      </w:pPr>
      <w:r>
        <w:t xml:space="preserve">(4)</w:t>
      </w:r>
      <w:r xml:space="preserve">
        <w:t> </w:t>
      </w:r>
      <w:r xml:space="preserve">
        <w:t> </w:t>
      </w:r>
      <w:r>
        <w:t xml:space="preserve">two individuals with medical experience in early childhood health, such as a family practice physician, registered nurse, nurse practitioner, pediatrician, or child health consultant;</w:t>
      </w:r>
    </w:p>
    <w:p w:rsidR="003F3435" w:rsidRDefault="0032493E">
      <w:pPr>
        <w:spacing w:line="480" w:lineRule="auto"/>
        <w:ind w:firstLine="1440"/>
        <w:jc w:val="both"/>
      </w:pPr>
      <w:r>
        <w:t xml:space="preserve">(5)</w:t>
      </w:r>
      <w:r xml:space="preserve">
        <w:t> </w:t>
      </w:r>
      <w:r xml:space="preserve">
        <w:t> </w:t>
      </w:r>
      <w:r>
        <w:t xml:space="preserve">one representative from a nonprofit organization that provides family or wellness services; and</w:t>
      </w:r>
    </w:p>
    <w:p w:rsidR="003F3435" w:rsidRDefault="0032493E">
      <w:pPr>
        <w:spacing w:line="480" w:lineRule="auto"/>
        <w:ind w:firstLine="1440"/>
        <w:jc w:val="both"/>
      </w:pPr>
      <w:r>
        <w:t xml:space="preserve">(6)</w:t>
      </w:r>
      <w:r xml:space="preserve">
        <w:t> </w:t>
      </w:r>
      <w:r xml:space="preserve">
        <w:t> </w:t>
      </w:r>
      <w:r>
        <w:t xml:space="preserve">one representative from an agency or organization with expertise in community health education and outreach, such as a local health department, public relations or marketing firm, or university.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551.125, Government Code, applies to a meeting held by conference call under this section,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117.056, Health and Safety Code, is amended to read as follows:</w:t>
      </w:r>
    </w:p>
    <w:p w:rsidR="003F3435" w:rsidRDefault="0032493E">
      <w:pPr>
        <w:spacing w:line="480" w:lineRule="auto"/>
        <w:ind w:firstLine="720"/>
        <w:jc w:val="both"/>
      </w:pPr>
      <w:r>
        <w:t xml:space="preserve">Sec.</w:t>
      </w:r>
      <w:r xml:space="preserve">
        <w:t> </w:t>
      </w:r>
      <w:r>
        <w:t xml:space="preserve">117.056.</w:t>
      </w:r>
      <w:r xml:space="preserve">
        <w:t> </w:t>
      </w:r>
      <w:r xml:space="preserve">
        <w:t> </w:t>
      </w:r>
      <w:r>
        <w:t xml:space="preserve">MEETINGS.  [</w:t>
      </w:r>
      <w:r>
        <w:rPr>
          <w:strike/>
        </w:rPr>
        <w:t xml:space="preserve">(a)</w:t>
      </w:r>
      <w:r>
        <w:t xml:space="preserve">]  The committee shall meet at least quarterly or more frequently at the call of the presiding officer.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ensure appropriate representation from all areas of this state, the committee may meet by videoconference or telephone conference call.  A meeting held by videoconference or telephone conference call under this subsection must comply with the requirements applicable to a telephone conference call under Sections 551.125(c), (d), (e), and (f), Government Code.  Sections 551.125(b) and 551.127, Government Code, do not apply to the committee.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117.105, Health and Safety Code, is amended to read as follows:</w:t>
      </w:r>
    </w:p>
    <w:p w:rsidR="003F3435" w:rsidRDefault="0032493E">
      <w:pPr>
        <w:spacing w:line="480" w:lineRule="auto"/>
        <w:ind w:firstLine="720"/>
        <w:jc w:val="both"/>
      </w:pPr>
      <w:r>
        <w:t xml:space="preserve">Sec.</w:t>
      </w:r>
      <w:r xml:space="preserve">
        <w:t> </w:t>
      </w:r>
      <w:r>
        <w:t xml:space="preserve">117.105.</w:t>
      </w:r>
      <w:r xml:space="preserve">
        <w:t> </w:t>
      </w:r>
      <w:r xml:space="preserve">
        <w:t> </w:t>
      </w:r>
      <w:r>
        <w:t xml:space="preserve">OPEN MEETINGS ACT.  </w:t>
      </w:r>
      <w:r>
        <w:rPr>
          <w:u w:val="single"/>
        </w:rPr>
        <w:t xml:space="preserve">The</w:t>
      </w:r>
      <w:r>
        <w:t xml:space="preserve"> [</w:t>
      </w:r>
      <w:r>
        <w:rPr>
          <w:strike/>
        </w:rPr>
        <w:t xml:space="preserve">Except as provided by Section 117.056, the</w:t>
      </w:r>
      <w:r>
        <w:t xml:space="preserve">] committee is subject to Chapter 551,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120.054, Health and Safety Code, is amended to read as follows:</w:t>
      </w:r>
    </w:p>
    <w:p w:rsidR="003F3435" w:rsidRDefault="0032493E">
      <w:pPr>
        <w:spacing w:line="480" w:lineRule="auto"/>
        <w:ind w:firstLine="720"/>
        <w:jc w:val="both"/>
      </w:pPr>
      <w:r>
        <w:t xml:space="preserve">Sec.</w:t>
      </w:r>
      <w:r xml:space="preserve">
        <w:t> </w:t>
      </w:r>
      <w:r>
        <w:t xml:space="preserve">120.054.</w:t>
      </w:r>
      <w:r xml:space="preserve">
        <w:t> </w:t>
      </w:r>
      <w:r xml:space="preserve">
        <w:t> </w:t>
      </w:r>
      <w:r>
        <w:t xml:space="preserve">MEETINGS.  [</w:t>
      </w:r>
      <w:r>
        <w:rPr>
          <w:strike/>
        </w:rPr>
        <w:t xml:space="preserve">(a)</w:t>
      </w:r>
      <w:r>
        <w:t xml:space="preserve">]  The task force shall meet at least quarterly each fiscal year.  Members may hold meetings by </w:t>
      </w:r>
      <w:r>
        <w:rPr>
          <w:u w:val="single"/>
        </w:rPr>
        <w:t xml:space="preserve">telephone</w:t>
      </w:r>
      <w:r>
        <w:t xml:space="preserve"> conference </w:t>
      </w:r>
      <w:r>
        <w:rPr>
          <w:u w:val="single"/>
        </w:rPr>
        <w:t xml:space="preserve">call</w:t>
      </w:r>
      <w:r>
        <w:t xml:space="preserve"> [</w:t>
      </w:r>
      <w:r>
        <w:rPr>
          <w:strike/>
        </w:rPr>
        <w:t xml:space="preserve">calls</w:t>
      </w:r>
      <w:r>
        <w:t xml:space="preserve">] and through videoconference in accordance with Section </w:t>
      </w:r>
      <w:r>
        <w:rPr>
          <w:u w:val="single"/>
        </w:rPr>
        <w:t xml:space="preserve">551.0025</w:t>
      </w:r>
      <w:r>
        <w:t xml:space="preserve"> [</w:t>
      </w:r>
      <w:r>
        <w:rPr>
          <w:strike/>
        </w:rPr>
        <w:t xml:space="preserve">551.127</w:t>
      </w:r>
      <w:r>
        <w:t xml:space="preserve">], Government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551.125, Government Code, applies to a meeting held by conference call under this section,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81.001(b),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present, the county judge is the presiding officer of the commissioners court.  This subsection does not apply to a meeting held under Section </w:t>
      </w:r>
      <w:r>
        <w:rPr>
          <w:u w:val="single"/>
        </w:rPr>
        <w:t xml:space="preserve">551.0025</w:t>
      </w:r>
      <w:r>
        <w:t xml:space="preserve"> [</w:t>
      </w:r>
      <w:r>
        <w:rPr>
          <w:strike/>
        </w:rPr>
        <w:t xml:space="preserve">551.127</w:t>
      </w:r>
      <w:r>
        <w:t xml:space="preserve">], Government Code[</w:t>
      </w:r>
      <w:r>
        <w:rPr>
          <w:strike/>
        </w:rPr>
        <w:t xml:space="preserve">, if the county judge is not located at the physical space made available to the public for the meeting</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26.06(a), Tax Code, is amended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fifth day after the date the notice of the public hearing is given.  The hearing must be on a weekday that is not a public holiday.  [</w:t>
      </w:r>
      <w:r>
        <w:rPr>
          <w:strike/>
        </w:rPr>
        <w:t xml:space="preserve">The hearing must be held inside the boundaries of the unit in a publicly owned building or, if a suitable publicly owned building is not available, in a suitable building to which the public normally has access.</w:t>
      </w:r>
      <w:r>
        <w:t xml:space="preserve">] At the hearing, the governing body must afford adequate opportunity for proponents and opponents of the tax increase to present their views.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3.01(j), Article 6243a-1, Vernon's Texas Civil Statutes, is amended to read as follows:</w:t>
      </w:r>
    </w:p>
    <w:p w:rsidR="003F3435" w:rsidRDefault="0032493E">
      <w:pPr>
        <w:spacing w:line="480" w:lineRule="auto"/>
        <w:ind w:firstLine="720"/>
        <w:jc w:val="both"/>
      </w:pPr>
      <w:r>
        <w:t xml:space="preserve">(j)</w:t>
      </w:r>
      <w:r xml:space="preserve">
        <w:t> </w:t>
      </w:r>
      <w:r xml:space="preserve">
        <w:t> </w:t>
      </w:r>
      <w:r>
        <w:t xml:space="preserve">The board has full power to make rules pertaining to the conduct of its meetings and to the operation of the pension system as long as its rules are not, subject to Subsections (j-1) and (j-2) of this section, inconsistent with the terms of this article, any pension plan within the pension system, or the laws of this state or the United States to the extent applicable.  A board meeting may be held by [</w:t>
      </w:r>
      <w:r>
        <w:rPr>
          <w:strike/>
        </w:rPr>
        <w:t xml:space="preserve">telephone</w:t>
      </w:r>
      <w:r>
        <w:t xml:space="preserve">] conference call [</w:t>
      </w:r>
      <w:r>
        <w:rPr>
          <w:strike/>
        </w:rPr>
        <w:t xml:space="preserve">or by videoconference call</w:t>
      </w:r>
      <w:r>
        <w:t xml:space="preserve">] in accordance with </w:t>
      </w:r>
      <w:r>
        <w:rPr>
          <w:u w:val="single"/>
        </w:rPr>
        <w:t xml:space="preserve">Section 551.0025</w:t>
      </w:r>
      <w:r>
        <w:t xml:space="preserve"> [</w:t>
      </w:r>
      <w:r>
        <w:rPr>
          <w:strike/>
        </w:rPr>
        <w:t xml:space="preserve">Sections 551.125 and 551.127</w:t>
      </w:r>
      <w:r>
        <w:t xml:space="preserve">], Government Code[</w:t>
      </w:r>
      <w:r>
        <w:rPr>
          <w:strike/>
        </w:rPr>
        <w:t xml:space="preserve">,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551.121, 551.122, 551.123, 551.124, 551.125, 551.126, 551.127, 551.130, and 551.131, Government Code;</w:t>
      </w:r>
    </w:p>
    <w:p w:rsidR="003F3435" w:rsidRDefault="0032493E">
      <w:pPr>
        <w:spacing w:line="480" w:lineRule="auto"/>
        <w:ind w:firstLine="1440"/>
        <w:jc w:val="both"/>
      </w:pPr>
      <w:r>
        <w:t xml:space="preserve">(2)</w:t>
      </w:r>
      <w:r xml:space="preserve">
        <w:t> </w:t>
      </w:r>
      <w:r xml:space="preserve">
        <w:t> </w:t>
      </w:r>
      <w:r>
        <w:t xml:space="preserve">Section 81.406(b), Health and Safety Code;</w:t>
      </w:r>
    </w:p>
    <w:p w:rsidR="003F3435" w:rsidRDefault="0032493E">
      <w:pPr>
        <w:spacing w:line="480" w:lineRule="auto"/>
        <w:ind w:firstLine="1440"/>
        <w:jc w:val="both"/>
      </w:pPr>
      <w:r>
        <w:t xml:space="preserve">(3)</w:t>
      </w:r>
      <w:r xml:space="preserve">
        <w:t> </w:t>
      </w:r>
      <w:r xml:space="preserve">
        <w:t> </w:t>
      </w:r>
      <w:r>
        <w:t xml:space="preserve">Section 9601.056(e), Special District Local Laws Code; and</w:t>
      </w:r>
    </w:p>
    <w:p w:rsidR="003F3435" w:rsidRDefault="0032493E">
      <w:pPr>
        <w:spacing w:line="480" w:lineRule="auto"/>
        <w:ind w:firstLine="1440"/>
        <w:jc w:val="both"/>
      </w:pPr>
      <w:r>
        <w:t xml:space="preserve">(4)</w:t>
      </w:r>
      <w:r xml:space="preserve">
        <w:t> </w:t>
      </w:r>
      <w:r xml:space="preserve">
        <w:t> </w:t>
      </w:r>
      <w:r>
        <w:t xml:space="preserve">Section 370.262, Transportation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changes in law made by this Act apply only to a meeting of a governmental body that is held on or after the effective date of this Act.  A meeting held before the effective date of this Act is governed by the law in effect on the date of the meeting,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