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87R10443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practices for certain health benefit plan issuers and pharmacy benefit managers.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Coded, is amended by adding Subchapter K-1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K-1. </w:t>
      </w:r>
      <w:r>
        <w:rPr>
          <w:u w:val="single"/>
        </w:rPr>
        <w:t xml:space="preserve"> </w:t>
      </w:r>
      <w:r>
        <w:rPr>
          <w:u w:val="single"/>
        </w:rPr>
        <w:t xml:space="preserve">AFFILIATED PHARMACIES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pharmacy" means a pharmacy that directly, or indirectly through one or more intermediaries, controls, is controlled by, or is under common control with a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 has the meaning assigned by Section 4151.151.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OR ACCEPTANCE OF CERTAIN RECORDS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“commercial purpose” does not include pharmacy reimbursement, formulary compliance, pharmaceutical care, utilization review by a heath care provider, or a public health activity authorized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pharmacy benefit manager may not transfer to or receive from an affiliated pharmacy a record containing patient- or prescriber-identifiable prescription information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COMMUNICATIONS.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issuer or pharmacy benefit manager may not steer or direct a patient to use an affiliated pharmacy through any oral or written communication,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messaging regarding the pharmacy;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patient- or prospective patient-specific advertising, marketing, or promotion of the pharmacy.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health benefit plan issuer or pharmacy benefit manager from including an affiliated  pharmacy in a patient or prospective patient communication, if the communication: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regarding information about the cost or service Provided by pharmacies in the network of a health benefit plan in which the patient is enrolled;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accurate comparable information regarding pharmacies in the network that are not affiliated pharmacies.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REFERRALS AND SOLICITATIONS.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issuer or pharmacy benefit manager may not require a patient to use an affiliated pharmacy in order for the patient to receive the maximum benefit for the service under the patient’s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offer or implement a health benefit plan that requires or induces a patient to use an affiliated pharmacy, including by providing for reduced cost-sharing if the patient uses the affiliated pharmacy.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solicit a patient or prescriber to transfer a patient prescription to an affiliated pharmacy.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require a nonaffiliated pharmacy to transfer a patient’s prescription to an affiliated pharmacy without the prior written consent of the patient.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2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