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87R10119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available alternatives to the lapse or surrender of a life insurance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1101, Insurance Code, is amended by adding Subchapter 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G.  NOTICE REGARDING ALTERNATIVES TO LAPSE OR SURRENDER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1101.301.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ALTERNATIVES TO LAPSE OR SURRENDER OF POLICY.  (a)  An insurer shall provide to a policy owner who is at least 60 years of age and who has held the policy for at least two years a written notice of the existence of potential available alternatives to the lapse or surrender of the owner's life insurance policy on the request by the policy owner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prior to the termination or complete or partial surrender of the policy;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request by the policy owner of a loan against or withdrawal of the cash value of the policy;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request by the policy owner of any change to the terms of the policy, including a change regarding an accelerated death benefit, a nursing home benefit, a catastrophic illness benefit, or another living benefit.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notice must state that the policy holder may consult with the insurer's agent, the department, or financial advisor.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