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Electric Reliability Council of Texas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 parameters for estimating the amount of emergency reserve power generation capacity necessary to prevent blackout conditions and mechanisms for equitably sharing the costs of contracting for the reserve capacity to be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shall contract with power generation companies for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undertake to use all market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