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87R16038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2000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2000:</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C.S.H.B.</w:t>
      </w:r>
      <w:r xml:space="preserve">
        <w:t> </w:t>
      </w:r>
      <w:r>
        <w:t xml:space="preserve">No.</w:t>
      </w:r>
      <w:r xml:space="preserve">
        <w:t> </w:t>
      </w:r>
      <w:r>
        <w:t xml:space="preserve">2000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funding of utility reliability and resiliency projects by the Texas Water Development Board; authorizing the issuance of revenue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The legislature recognizes the importance of providing for the reliability and resiliency of this state's utilities, broadband providers, and power generation resources.  The purpose of this Act is to ensure that proper funding in the form of meaningful and adequate financial assistance is available to enhance the reliability and resiliency of water, electric, and natural gas utilities, broadband providers, and power generation resources in this state, including by supporting projects to weatherize facilities and provide resilience during periods of high demand.</w:t>
      </w:r>
    </w:p>
    <w:p w:rsidR="003F3435" w:rsidRDefault="0032493E">
      <w:pPr>
        <w:spacing w:line="480" w:lineRule="auto"/>
        <w:ind w:firstLine="720"/>
        <w:jc w:val="both"/>
      </w:pPr>
      <w:r>
        <w:t xml:space="preserve">(b)</w:t>
      </w:r>
      <w:r xml:space="preserve">
        <w:t> </w:t>
      </w:r>
      <w:r xml:space="preserve">
        <w:t> </w:t>
      </w:r>
      <w:r>
        <w:t xml:space="preserve">To accomplish that purpose, this Act creates the state utilities reliability fund.  The fund is intended to serve as an infrastructure funding source in order to enhance the financing capabilities of the Texas Water Development Board under a constitutionally created program and a revenue bond program.  Money in the fund will be available to provide any financial assistance, including market rate loans, low-interest loans, longer repayment terms for loans, deferral of loan payments, interest rate subsidies, loan guarantees, grants, or other financial assistance that meets the needs of this state, the recipients, and the purposes of this Act. </w:t>
      </w:r>
      <w:r>
        <w:t xml:space="preserve"> </w:t>
      </w:r>
      <w:r>
        <w:t xml:space="preserve">In addition, this Act creates the state utilities reliability revenue fund for use in managing revenue bonds issued by the Texas Water Development Board that are supported by the state utilities reliability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4, Utilities Code, is amended by adding Subtitle C to read as follows:</w:t>
      </w:r>
    </w:p>
    <w:p w:rsidR="003F3435" w:rsidRDefault="0032493E">
      <w:pPr>
        <w:spacing w:line="480" w:lineRule="auto"/>
        <w:jc w:val="center"/>
      </w:pPr>
      <w:r>
        <w:rPr>
          <w:u w:val="single"/>
        </w:rPr>
        <w:t xml:space="preserve">SUBTITLE C. </w:t>
      </w:r>
      <w:r>
        <w:rPr>
          <w:u w:val="single"/>
        </w:rPr>
        <w:t xml:space="preserve"> </w:t>
      </w:r>
      <w:r>
        <w:rPr>
          <w:u w:val="single"/>
        </w:rPr>
        <w:t xml:space="preserve">RELIABILITY AND RESILIENCY OF UTILITIES, BROADBAND PROVIDERS, AND POWER GENERATORS</w:t>
      </w:r>
    </w:p>
    <w:p w:rsidR="003F3435" w:rsidRDefault="0032493E">
      <w:pPr>
        <w:spacing w:line="480" w:lineRule="auto"/>
        <w:jc w:val="center"/>
      </w:pPr>
      <w:r>
        <w:rPr>
          <w:u w:val="single"/>
        </w:rPr>
        <w:t xml:space="preserve">CHAPTER 201.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201.001.</w:t>
      </w:r>
      <w:r>
        <w:rPr>
          <w:u w:val="single"/>
        </w:rPr>
        <w:t xml:space="preserve"> </w:t>
      </w:r>
      <w:r>
        <w:rPr>
          <w:u w:val="single"/>
        </w:rPr>
        <w:t xml:space="preserve"> </w:t>
      </w:r>
      <w:r>
        <w:rPr>
          <w:u w:val="single"/>
        </w:rPr>
        <w:t xml:space="preserve">DEFINITIONS.  In this subtitle: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committee" means the State Utilities Reliability Fund Advisory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"Board" means the Texas Water Development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"Broadband provider" means any person, corporation, municipality or other political subdivision, or agency that owns or operates for compensation in this state equipment or facilities to provide broadband telecommunications capability and Internet access in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"Commission" means the Public Utility Commission of Texas.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"Electric utility" has the meaning assigned by Section 31.002.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"Executive administrator" means the executive administrator of the Texas Water Development Board.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"Facilities" means all of the property, plants, and equipment of an electric, natural gas, or water utility, a broadband provider, or a power generation company. </w:t>
      </w:r>
      <w:r>
        <w:rPr>
          <w:u w:val="single"/>
        </w:rPr>
        <w:t xml:space="preserve"> </w:t>
      </w:r>
      <w:r>
        <w:rPr>
          <w:u w:val="single"/>
        </w:rPr>
        <w:t xml:space="preserve">The term includes tangible and intangible property owned, operated, leased, licensed, used, controlled, or supplied for, by, or in connection with the business of the electric, natural gas, or water utility, the broadband provider, or the power generation company in this state.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"Fund"</w:t>
      </w:r>
      <w:r>
        <w:rPr>
          <w:u w:val="single"/>
        </w:rPr>
        <w:t xml:space="preserve"> </w:t>
      </w:r>
      <w:r>
        <w:rPr>
          <w:u w:val="single"/>
        </w:rPr>
        <w:t xml:space="preserve">means the state utilities reliability fund.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"Historically underutilized business" has the meaning assigned by Section 2161.001,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"Natural gas utility" means a person who owns or operates for compensation in this state equipment or facilities to transmit or distribute combustible hydrocarbon natural gas or synthetic natural gas for sale or resale in a manner not subject to the jurisdiction of the Federal Energy Regulatory Commission under the Natural Gas Act (15 U.S.C. Section 717 et seq.).</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"Power generation company" has the meaning assigned by Section 31.002.</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"Railroad commission" means the Railroad Commission of Texas.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"Revenue fund" means the state utilities reliability revenue fund.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"Trust company" means the Texas Treasury Safekeeping Trust Company.</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"Water utility"</w:t>
      </w:r>
      <w:r>
        <w:rPr>
          <w:u w:val="single"/>
        </w:rPr>
        <w:t xml:space="preserve"> </w:t>
      </w:r>
      <w:r>
        <w:rPr>
          <w:u w:val="single"/>
        </w:rPr>
        <w:t xml:space="preserve">means a person operating, maintaining, or controlling in this state facilities for providing potable water service or wastewater service, or both, for compensation.</w:t>
      </w:r>
    </w:p>
    <w:p w:rsidR="003F3435" w:rsidRDefault="0032493E">
      <w:pPr>
        <w:spacing w:line="480" w:lineRule="auto"/>
        <w:jc w:val="center"/>
      </w:pPr>
      <w:r>
        <w:rPr>
          <w:u w:val="single"/>
        </w:rPr>
        <w:t xml:space="preserve">CHAPTER 202. </w:t>
      </w:r>
      <w:r>
        <w:rPr>
          <w:u w:val="single"/>
        </w:rPr>
        <w:t xml:space="preserve"> </w:t>
      </w:r>
      <w:r>
        <w:rPr>
          <w:u w:val="single"/>
        </w:rPr>
        <w:t xml:space="preserve">STATE UTILITIES RELIABILITY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202.001.</w:t>
      </w:r>
      <w:r>
        <w:rPr>
          <w:u w:val="single"/>
        </w:rPr>
        <w:t xml:space="preserve"> </w:t>
      </w:r>
      <w:r>
        <w:rPr>
          <w:u w:val="single"/>
        </w:rPr>
        <w:t xml:space="preserve"> </w:t>
      </w:r>
      <w:r>
        <w:rPr>
          <w:u w:val="single"/>
        </w:rPr>
        <w:t xml:space="preserve">FUND.  (a) </w:t>
      </w:r>
      <w:r>
        <w:rPr>
          <w:u w:val="single"/>
        </w:rPr>
        <w:t xml:space="preserve"> </w:t>
      </w:r>
      <w:r>
        <w:rPr>
          <w:u w:val="single"/>
        </w:rPr>
        <w:t xml:space="preserve">The state utilities reliability fund is a special fund in the state treasury outside the general revenue fund to be used by the board as authorized by this chapter without further legislative appropriation. </w:t>
      </w:r>
      <w:r>
        <w:rPr>
          <w:u w:val="single"/>
        </w:rPr>
        <w:t xml:space="preserve"> </w:t>
      </w:r>
      <w:r>
        <w:rPr>
          <w:u w:val="single"/>
        </w:rPr>
        <w:t xml:space="preserve">The board may establish separate accounts in the fund and may transfer funds between accounts.  The board may invest, reinvest, and direct the investment of money in the fund. </w:t>
      </w:r>
      <w:r>
        <w:rPr>
          <w:u w:val="single"/>
        </w:rPr>
        <w:t xml:space="preserve"> </w:t>
      </w:r>
      <w:r>
        <w:rPr>
          <w:u w:val="single"/>
        </w:rPr>
        <w:t xml:space="preserve">The fund and the fund's accounts may be kept and held by the trust company or other trustee selected by the board for and in the name of the board.  The board has legal title to money and investments in the fund until money is disbursed from the fund as provided by this chapter and board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credit of the fund may be used only as provided by Section 202.003.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appropriated to the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transferred or deposited to the credit of the fund by law, including money from any source transferred or deposited to the credit of the fund at the board's discretion as authorized by law;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proceeds of any fee or tax imposed by this state that by statute is dedicated for deposit to the credit of the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revenue that the legislature by statute dedicates for deposit to the credit of the fund;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investment earnings and interest earned on amounts credited to the fund;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money transferred to the fund from another fund or account to which money from the fund was transferred.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202.002.</w:t>
      </w:r>
      <w:r>
        <w:rPr>
          <w:u w:val="single"/>
        </w:rPr>
        <w:t xml:space="preserve"> </w:t>
      </w:r>
      <w:r>
        <w:rPr>
          <w:u w:val="single"/>
        </w:rPr>
        <w:t xml:space="preserve"> </w:t>
      </w:r>
      <w:r>
        <w:rPr>
          <w:u w:val="single"/>
        </w:rPr>
        <w:t xml:space="preserve">MANAGEMENT AND INVESTMENT OF FUND.  (a) </w:t>
      </w:r>
      <w:r>
        <w:rPr>
          <w:u w:val="single"/>
        </w:rPr>
        <w:t xml:space="preserve"> </w:t>
      </w:r>
      <w:r>
        <w:rPr>
          <w:u w:val="single"/>
        </w:rPr>
        <w:t xml:space="preserve">The board, trust company, or other trustee selected by the board may hold and invest the fund, and any accounts established in the fund, for and in the name of the board, taking into account the purposes for which money in the fund may be used.</w:t>
      </w:r>
      <w:r>
        <w:rPr>
          <w:u w:val="single"/>
        </w:rPr>
        <w:t xml:space="preserve"> </w:t>
      </w:r>
      <w:r>
        <w:rPr>
          <w:u w:val="single"/>
        </w:rPr>
        <w:t xml:space="preserve"> The fund may be invested with the state treasury 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overall objectives for the investment of the fund are, in order of precedence: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preservation and safety of the fund principal;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liquidity;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investment yield.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or a trustee, as directed by the board, has any power necessary to accomplish the purposes of managing and investing the assets of the fund.  In managing the assets of the fund, through procedures and subject to restrictions the board or trustee considers appropriate, the board or trustee may acquire, exchange, sell, supervise, manage, or retain any kind of investment that a prudent investor,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or a trustee may charge fees to cover its costs incurred in managing and investing the fund.  The fees must be consistent with the fees the board or trustee charges other state and local governmental entities for which the board or trustee provides investment management services.  The board or trustee may recover fees the board or trustee charges under this subsection only from the earnings of the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fund is managed by a trustee, the trustee annually shall provide a report to the board and to the advisory committee with respect to the investment of the fund.  The trustee shall contract with a certified public accountant to conduct an independent audit of the fund annually and shall present the results of each annual audit to the board and to the advisory committee.  This subsection does not affect the state auditor's authority to conduct an audit of the fund under Chapter 321,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or trustee shall adopt a written investment policy that is appropriate for the fund. </w:t>
      </w:r>
      <w:r>
        <w:rPr>
          <w:u w:val="single"/>
        </w:rPr>
        <w:t xml:space="preserve"> </w:t>
      </w:r>
      <w:r>
        <w:rPr>
          <w:u w:val="single"/>
        </w:rPr>
        <w:t xml:space="preserve">The board or trustee shall present the investment policy to the investment advisory board established under Section 404.028, Government Code.  The investment advisory board shall submit to the board or trustee recommendations regarding the policy.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fund is managed by a trustee, the board annually shall provide to the trustee a forecast of the cash flows into and out of the fund.  The board shall provide updates to the forecasts as appropriate to assist the trustee in achieving the objectives specified by Subsection (b).</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fund is managed by a trustee, the trustee shall disburse money from the fund as directed by the board.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investment-related contract entered into under this section is not subject to Chapter 2260,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202.003.</w:t>
      </w:r>
      <w:r>
        <w:rPr>
          <w:u w:val="single"/>
        </w:rPr>
        <w:t xml:space="preserve"> </w:t>
      </w:r>
      <w:r>
        <w:rPr>
          <w:u w:val="single"/>
        </w:rPr>
        <w:t xml:space="preserve"> </w:t>
      </w:r>
      <w:r>
        <w:rPr>
          <w:u w:val="single"/>
        </w:rPr>
        <w:t xml:space="preserve">USE OF FUND; PAYMENTS TO AND FROM OTHER FUNDS OR ACCOUNTS.  (a) </w:t>
      </w:r>
      <w:r>
        <w:rPr>
          <w:u w:val="single"/>
        </w:rPr>
        <w:t xml:space="preserve"> </w:t>
      </w:r>
      <w:r>
        <w:rPr>
          <w:u w:val="single"/>
        </w:rPr>
        <w:t xml:space="preserve">The board or a trustee at the direction of the board shall make disbursements from the fund to the revenue fund in the amounts the board determines are needed for disbursement through the financing structures developed to meet the goals of the fund, including transfer of those amounts to other board programs or funds as necessary, or for debt service payments on or security provisions of the board's revenue bonds, after considering all other sources available for those purposes.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enhance the reliability and resiliency of water, electric, and natural gas utilities, broadband providers, and power generation companies for this state by supporting projects, including projects to weatherize facilities, in order to provide resilience and continuous service during periods of high demand;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necessary and reasonable expenses of the board in administering the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transfer funds to other board programs or funds.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chapter, the use of the fund may be prioritized based on a statewide utility reliability and resiliency plan adopted under Section 202.010.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provide financial assistance from the fund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water utility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electric utility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natural gas utility project;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broadband provider to provide matching funds to enable the broadband provider to participate in a federal program for broadband facilities.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Financial assistance under Subsection (d) may be provided in any form as determined by the board, including a loan, a loan guarantee, an equity ownership in a public or private entity, a joint venture with a public or private entity, a grant, an interest rebate, or an interest subsidy.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providing financial assistance under Subsection (d), the board may make, enter into, and enforce contracts, agreements, including management agreements, for the management of any of the board's property, leases, indentures, mortgages, deeds of trust, security agreements, pledge agreements, credit agreements, overrides or other revenue sharing mechanisms, repurchase agreements, and other instruments with any person, including any lender and any federal, state, or local governmental agency, and to take other actions as may accomplish any of its purposes.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fund may not be used to subsidize or finance the construction of electric generation facilities.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Money in the fund may not be used for the purposes of certification under Section 403.121,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202.004.</w:t>
      </w:r>
      <w:r>
        <w:rPr>
          <w:u w:val="single"/>
        </w:rPr>
        <w:t xml:space="preserve"> </w:t>
      </w:r>
      <w:r>
        <w:rPr>
          <w:u w:val="single"/>
        </w:rPr>
        <w:t xml:space="preserve"> </w:t>
      </w:r>
      <w:r>
        <w:rPr>
          <w:u w:val="single"/>
        </w:rPr>
        <w:t xml:space="preserve">PRIORITIZATION OF PROJECTS BY BOARD.  (a) </w:t>
      </w:r>
      <w:r>
        <w:rPr>
          <w:u w:val="single"/>
        </w:rPr>
        <w:t xml:space="preserve"> </w:t>
      </w:r>
      <w:r>
        <w:rPr>
          <w:u w:val="single"/>
        </w:rPr>
        <w:t xml:space="preserve">The board, for the purpose of providing financial assistance under this chapter, shall prioritize projects that enhance the reliability and resiliency of water, electric, and natural gas utilities, broadband providers, and power generation companies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establish a point system for prioritizing projects for which financial assistance is sought from the board.  The system must include a standard for the board to apply in determining whether a project qualifies for financial assistance at the time the application for financial assistance is filed with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give the highest consideration in awarding points to projects that will have a substantial effect, including projects that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harden facilities to protect against extreme weather and fuel supply disruptions;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enhance resiliency of existing facilities during periods of high demand;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enhance the availability of fuel or water to existing power generation resources to improve the reliability of those resources to provide continuous and adequate electric service during periods of high demand.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the criteria provided by Subsection (c), the board may also consider the following criteria in prioritizing projects: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other funding sources secured by the applicant for the project, including any capital to be provided by the applicant;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financial capacity of the applicant to repay the financial assistance provided;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ability of the applicant to timely leverage state financing with local, federal, or private funding.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not consider federal tax subsidies in prioritizing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202.005.</w:t>
      </w:r>
      <w:r>
        <w:rPr>
          <w:u w:val="single"/>
        </w:rPr>
        <w:t xml:space="preserve"> </w:t>
      </w:r>
      <w:r>
        <w:rPr>
          <w:u w:val="single"/>
        </w:rPr>
        <w:t xml:space="preserve"> </w:t>
      </w:r>
      <w:r>
        <w:rPr>
          <w:u w:val="single"/>
        </w:rPr>
        <w:t xml:space="preserve">ADVISORY COMMITTEE.  (a) </w:t>
      </w:r>
      <w:r>
        <w:rPr>
          <w:u w:val="single"/>
        </w:rPr>
        <w:t xml:space="preserve"> </w:t>
      </w:r>
      <w:r>
        <w:rPr>
          <w:u w:val="single"/>
        </w:rPr>
        <w:t xml:space="preserve">The State Utilities Reliability Fund Advisory Committee is composed of the following seven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comptroller, or a person designated by the comptroller;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of the senate appointed by the lieutenant governor,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committee of the senate having primary jurisdiction over matters relating to finance;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member of the committee of the senate having primary jurisdiction over natural resources;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of the house of representatives appointed by the speaker of the house of representatives,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committee of the house of representatives having primary jurisdiction over appropriations;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member of the committee of the house of representatives having primary jurisdiction over natural resources.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provide staff as necessary to assist the advisory committee.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appointed member of the advisory committee serves at the will of the officer who appointed the member.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lieutenant governor shall appoint a co-presiding officer of the advisory committee from among the members appointed by the lieutenant governor, and the speaker of the house of representatives shall appoint a co-presiding officer of the committee from among the members appointed by the speaker.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advisory committee may hold public hearings, formal meetings, or work sessions.  Either co-presiding officer of the advisory committee may call a public hearing, formal meeting, or work session of the advisory committee at any time.  The advisory committee may not take formal action at a public hearing, formal meeting, or work session unless a quorum of the committee is present.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as otherwise provided by this subsection, a member of the advisory committee is not entitled to receive compensation for service on the committee or reimbursement for expenses incurred in the performance of official duties as a member of the committee. </w:t>
      </w:r>
      <w:r>
        <w:rPr>
          <w:u w:val="single"/>
        </w:rPr>
        <w:t xml:space="preserve"> </w:t>
      </w:r>
      <w:r>
        <w:rPr>
          <w:u w:val="single"/>
        </w:rPr>
        <w:t xml:space="preserve">Service on the advisory committee by a member of the senate or house of representatives is considered legislative service for which the member is entitled to reimbursement and other benefits in the same manner and to the same extent as for other legislative service.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advisory committee shall submit comments and recommendations to the board regarding the use of money in the fund and in the revenue fund for use by the board in adopting rules under Section 202.006 and in adopting policies and procedures under Section 202.008.  The submission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comments and recommendations on rulemaking related to the prioritization of projects in accordance with Section 202.004;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comments and recommendations on rulemaking related to establishing standards for determining whether projects meet the criteria provided by Section 202.003;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evaluation of the available programs for providing financing for projects authorized by this chapter and guidelines for implementing those programs;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evaluation of the lending practices of the board and guidelines for lending standards;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evaluation of the use of funds by the board to provide support for financial assistance for projects that enhance the reliability and resiliency of water, electric, and natural gas utilities, broadband providers, and power generation companies for this state, including support for the purposes described by Section 202.003(b);</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evaluation of whether premium financing programs should be established within the fund to serve the purposes of this chapter, especially in connection with projects described by Section 202.003(b);</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evaluation of methods for encouraging participation in the programs established under this chapter by companies domiciled in this state or that employ a significant number of residents of this state;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evaluation of the overall operation, function, and structure of the fund.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advisory committee shall review the overall operation, function, and structure of the fund at least semiannually and may provide comments and recommendations to the board on any matter.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advisory committee may adopt rules, procedures, and policies as needed to administer this section and implement its responsibilities.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Chapter 2110, Government Code, does not apply to the size, composition, or duration of the advisory committee.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advisory committee is subject to Chapter 325, Government Code (Texas Sunset Act).  Unless continued in existence as provided by that chapter, the advisory committee is abolished and this section expires September 1, 2035.</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advisory committee shall make recommendations to the board regarding information to be posted on the board's Internet website under Section 202.007(b).</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advisory committee shall evaluate and may provide comments or recommendations on the feasibility of the state owning, constructing, and operating water, electric, natural gas, or broadband facilities related to the purposes described by Section 202.003(b).</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executive administrator shall provide an annual report to the advisory committee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board's compliance with statewide annual goals relating to historically underutilized businesses;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participation level of historically underutilized businesses in projects that receive funding under this chapter.</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If the aggregate level of participation by historically underutilized businesses in projects that receive funding under this chapter does not meet statewide annual goals adopted under Chapter 2161, Government Code, the advisory committee shall make recommendations to the board to improve the participation level.</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202.006.</w:t>
      </w:r>
      <w:r>
        <w:rPr>
          <w:u w:val="single"/>
        </w:rPr>
        <w:t xml:space="preserve"> </w:t>
      </w:r>
      <w:r>
        <w:rPr>
          <w:u w:val="single"/>
        </w:rPr>
        <w:t xml:space="preserve"> </w:t>
      </w:r>
      <w:r>
        <w:rPr>
          <w:u w:val="single"/>
        </w:rPr>
        <w:t xml:space="preserve">RULES.  (a) </w:t>
      </w:r>
      <w:r>
        <w:rPr>
          <w:u w:val="single"/>
        </w:rPr>
        <w:t xml:space="preserve"> </w:t>
      </w:r>
      <w:r>
        <w:rPr>
          <w:u w:val="single"/>
        </w:rPr>
        <w:t xml:space="preserve">The board shall adopt rules providing for the use of money in the fund that are consistent with this subchapter, including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establishing standards for determining whether projects meet the criteria provided by Section 202.003;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specifying the manner for prioritizing projects for purposes of Section 202.004.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give full consideration to the recommendations of the advisory committee before adopting rules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202.007.</w:t>
      </w:r>
      <w:r>
        <w:rPr>
          <w:u w:val="single"/>
        </w:rPr>
        <w:t xml:space="preserve"> </w:t>
      </w:r>
      <w:r>
        <w:rPr>
          <w:u w:val="single"/>
        </w:rPr>
        <w:t xml:space="preserve"> </w:t>
      </w:r>
      <w:r>
        <w:rPr>
          <w:u w:val="single"/>
        </w:rPr>
        <w:t xml:space="preserve">REPORTING AND TRANSPARENCY REQUIREMENTS.  (a) </w:t>
      </w:r>
      <w:r>
        <w:rPr>
          <w:u w:val="single"/>
        </w:rPr>
        <w:t xml:space="preserve"> </w:t>
      </w:r>
      <w:r>
        <w:rPr>
          <w:u w:val="single"/>
        </w:rPr>
        <w:t xml:space="preserve">Not later than December 1 of each even-numbered year, the board shall provide a report to the governor, lieutenant governor, speaker of the house of representatives, and members of the legislature regarding the use of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post the following information on the board's Internet website regarding the use of the fund and regularly update the information posted: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progress made in enhancing critical water, electric, natural gas, and broadband infrastructure to withstand periods of high demand;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each project funded through the fund, including the expected date of completion of the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202.008.</w:t>
      </w:r>
      <w:r>
        <w:rPr>
          <w:u w:val="single"/>
        </w:rPr>
        <w:t xml:space="preserve"> </w:t>
      </w:r>
      <w:r>
        <w:rPr>
          <w:u w:val="single"/>
        </w:rPr>
        <w:t xml:space="preserve"> </w:t>
      </w:r>
      <w:r>
        <w:rPr>
          <w:u w:val="single"/>
        </w:rPr>
        <w:t xml:space="preserve">POLICIES AND PROCEDURES TO MITIGATE OR MINIMIZE ADVERSE EFFECTS OF CERTAIN FEDERAL LAWS.  The board shall adopt, and may amend from time to time at the board's discretion, policies and procedures for the purpose of mitigating or minimizing the adverse effects, if any, of federal laws and regulations relating to income taxes, arbitrage, rebates, and related matters that may restrict the board's ability to freely invest all or part of the fund or to receive and retain all the earnings from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202.009.</w:t>
      </w:r>
      <w:r>
        <w:rPr>
          <w:u w:val="single"/>
        </w:rPr>
        <w:t xml:space="preserve"> </w:t>
      </w:r>
      <w:r>
        <w:rPr>
          <w:u w:val="single"/>
        </w:rPr>
        <w:t xml:space="preserve"> </w:t>
      </w:r>
      <w:r>
        <w:rPr>
          <w:u w:val="single"/>
        </w:rPr>
        <w:t xml:space="preserve">COOPERATION WITH OTHER STATE AGENCIES.  (a)  The commission, railroad commission, and other state agencies shall provide resources to the board as necessary in carrying out this chapter, including entering into contracts between the board and other state agencies to provide staff or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require the commission to review and recommend for approval electric utility and broadband provider projects for board assistance under this chapter and inspect electric utility and broadband provider projects after board assistance.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require the railroad commission to review and recommend for approval natural gas utility projects for board assistance under this chapter and inspect natural gas utility projects after board assistance.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require any other state agency to provide services to the board to ensure the goals of the fund and this chapter are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202.010.</w:t>
      </w:r>
      <w:r>
        <w:rPr>
          <w:u w:val="single"/>
        </w:rPr>
        <w:t xml:space="preserve"> </w:t>
      </w:r>
      <w:r>
        <w:rPr>
          <w:u w:val="single"/>
        </w:rPr>
        <w:t xml:space="preserve"> </w:t>
      </w:r>
      <w:r>
        <w:rPr>
          <w:u w:val="single"/>
        </w:rPr>
        <w:t xml:space="preserve">RELIABILITY AND RESILIENCY STUDY AND PLAN.  (a) </w:t>
      </w:r>
      <w:r>
        <w:rPr>
          <w:u w:val="single"/>
        </w:rPr>
        <w:t xml:space="preserve"> </w:t>
      </w:r>
      <w:r>
        <w:rPr>
          <w:u w:val="single"/>
        </w:rPr>
        <w:t xml:space="preserve">The board may, at any time, develop and conduct a study of the needs, causes, and methods to address reliability and resiliency of the industries affected by this chapter and may develop a statewide reliability and resiliency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at any time, use money from the fund to contract and engage outside entities to develop a study or plan considered necessary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202.011.</w:t>
      </w:r>
      <w:r>
        <w:rPr>
          <w:u w:val="single"/>
        </w:rPr>
        <w:t xml:space="preserve"> </w:t>
      </w:r>
      <w:r>
        <w:rPr>
          <w:u w:val="single"/>
        </w:rPr>
        <w:t xml:space="preserve"> </w:t>
      </w:r>
      <w:r>
        <w:rPr>
          <w:u w:val="single"/>
        </w:rPr>
        <w:t xml:space="preserve">CHANGES TO INDUSTRY STRUCTURE NOT IN CONFLICT WITH CHAPTER. </w:t>
      </w:r>
      <w:r>
        <w:rPr>
          <w:u w:val="single"/>
        </w:rPr>
        <w:t xml:space="preserve"> </w:t>
      </w:r>
      <w:r>
        <w:rPr>
          <w:u w:val="single"/>
        </w:rPr>
        <w:t xml:space="preserve">Any reconstruction or changes to the regulatory market structures of the industries identified in this chapter are not in conflict with the purpose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202.012.</w:t>
      </w:r>
      <w:r>
        <w:rPr>
          <w:u w:val="single"/>
        </w:rPr>
        <w:t xml:space="preserve"> </w:t>
      </w:r>
      <w:r>
        <w:rPr>
          <w:u w:val="single"/>
        </w:rPr>
        <w:t xml:space="preserve"> </w:t>
      </w:r>
      <w:r>
        <w:rPr>
          <w:u w:val="single"/>
        </w:rPr>
        <w:t xml:space="preserve">PUBLIC PRIVATE PARTNERSHIPS.  Money from the fund may be used to make payments under a public and private entity agreement to design, develop, finance, or construct a project described by this chapter.</w:t>
      </w:r>
    </w:p>
    <w:p w:rsidR="003F3435" w:rsidRDefault="0032493E">
      <w:pPr>
        <w:spacing w:line="480" w:lineRule="auto"/>
        <w:jc w:val="center"/>
      </w:pPr>
      <w:r>
        <w:rPr>
          <w:u w:val="single"/>
        </w:rPr>
        <w:t xml:space="preserve">CHAPTER 203. STATE UTILITIES RELIABILITY REVENUE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203.001.</w:t>
      </w:r>
      <w:r>
        <w:rPr>
          <w:u w:val="single"/>
        </w:rPr>
        <w:t xml:space="preserve"> </w:t>
      </w:r>
      <w:r>
        <w:rPr>
          <w:u w:val="single"/>
        </w:rPr>
        <w:t xml:space="preserve"> </w:t>
      </w:r>
      <w:r>
        <w:rPr>
          <w:u w:val="single"/>
        </w:rPr>
        <w:t xml:space="preserve">REVENUE FUND.  (a) </w:t>
      </w:r>
      <w:r>
        <w:rPr>
          <w:u w:val="single"/>
        </w:rPr>
        <w:t xml:space="preserve"> </w:t>
      </w:r>
      <w:r>
        <w:rPr>
          <w:u w:val="single"/>
        </w:rPr>
        <w:t xml:space="preserve">The state utilities reliability revenue fund is a special fund in the state treasury outside the general revenue fund to be used by the board as authorized by this chapter without further legislative appropriation.  The board may establish separate accounts in the revenue fund and may transfer money between accounts.  The board has legal title to money and investments in the revenue fund until the money is disbursed as provided by this chapter and board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credit of the revenue fund may be used only as provided by Section 203.003.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revenue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appropriated to the revenue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transferred or deposited to the credit of the revenue fund by law, including money from any source transferred or deposited to the credit of the revenue fund at the board's discretion as authorized by law;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proceeds of any fee or tax imposed by this state that by statute is dedicated for deposit to the credit of the revenue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revenue that the legislature by statute dedicates for deposit to the credit of the revenue fund;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investment earnings and interest earned on amounts credited to the revenue fund;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proceeds from the sale of revenue bonds issued by the board under this chapter that are designated by the board for the purpose of providing money for the revenue fund;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repayments of loans made from the revenue fund;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money disbursed to the revenue fund from the state utilities reliability fund as authorized by Section 202.003.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203.002.</w:t>
      </w:r>
      <w:r>
        <w:rPr>
          <w:u w:val="single"/>
        </w:rPr>
        <w:t xml:space="preserve"> </w:t>
      </w:r>
      <w:r>
        <w:rPr>
          <w:u w:val="single"/>
        </w:rPr>
        <w:t xml:space="preserve"> </w:t>
      </w:r>
      <w:r>
        <w:rPr>
          <w:u w:val="single"/>
        </w:rPr>
        <w:t xml:space="preserve">MANAGEMENT AND INVESTMENT OF REVENUE FUND.  (a) </w:t>
      </w:r>
      <w:r>
        <w:rPr>
          <w:u w:val="single"/>
        </w:rPr>
        <w:t xml:space="preserve"> </w:t>
      </w:r>
      <w:r>
        <w:rPr>
          <w:u w:val="single"/>
        </w:rPr>
        <w:t xml:space="preserve">Money deposited to the credit of the revenue fund shall be invested as determined by the board.  The revenue fund may be invested with the state treasury 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revenue fund and any accounts established in the revenue fund shall be kept and maintained by or at the direction of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direction of the board, the revenue fund and any accounts established in the revenue fund may be managed by the comptroller or a corporate trustee that is a trust company or a bank that has the powers of a trust company for and on behalf of the board and, pending use of the revenue fund and accounts for the purposes provided by this chapter, may be invested as provided by an order, resolution, or rule of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or corporate trustee shall manage the revenue fund in strict accordance with this chapter and the orders, resolutions, and rules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203.003.</w:t>
      </w:r>
      <w:r>
        <w:rPr>
          <w:u w:val="single"/>
        </w:rPr>
        <w:t xml:space="preserve"> </w:t>
      </w:r>
      <w:r>
        <w:rPr>
          <w:u w:val="single"/>
        </w:rPr>
        <w:t xml:space="preserve"> </w:t>
      </w:r>
      <w:r>
        <w:rPr>
          <w:u w:val="single"/>
        </w:rPr>
        <w:t xml:space="preserve">USE OF REVENUE FUND.  (a) </w:t>
      </w:r>
      <w:r>
        <w:rPr>
          <w:u w:val="single"/>
        </w:rPr>
        <w:t xml:space="preserve"> </w:t>
      </w:r>
      <w:r>
        <w:rPr>
          <w:u w:val="single"/>
        </w:rPr>
        <w:t xml:space="preserve">Money in the revenue fund may be used by the board only to provide financial assistance under terms specified by the board for projects that enhance the reliability and resiliency of water, electric, natural gas, broadband, and power generation infrastructure in this state,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projects that enhance the ability of infrastructure to withstand periods of high demand;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projects to weatherize infrastructure.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Financial assistance for projects under Subsection (a) may be provided in any form determined by the board that meets the needs and goals of this state and the applicants, including a loan, loan guarantee, equity ownership in a public or private entity, a joint venture with a public or private entity, a grant, an interest rebate, or a subsidy.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providing financial assistance under Subsection (a), the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enter into, and enforce contracts and agreements, including management agreements, for the management of any of the board's property, leases, indentures, mortgages, deeds of trust, security agreements, pledge agreements, credit agreements, overrides or other revenue sharing mechanisms, repurchase agreements, and other instruments with any person, including any lender and any federal, state, or local governmental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 other actions to accomplish any of the board's purposes.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use money in the revenue fund: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a source of revenue or security for the payment of the principal of and interest on revenue bonds issued by the board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pay the necessary and reasonable expenses of paying agents, bond counsel, and financial advisory services and similar costs incurred by the board in administering the revenue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comptroller, or corporate trustee managing the revenue fund at the direction of the board shall withdraw from the revenue fund and pay to a person any amounts, as determined by the board, for the timely payment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principal of and interest on bonds described by Subsection (d)(1) that mature or become due;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cost related to bonds described by Subsection (d)(1) that become due, including payments under related credit agreements.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Money in the revenue fund may not be used for the purpose of certification under Section 403.121,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203.004.</w:t>
      </w:r>
      <w:r>
        <w:rPr>
          <w:u w:val="single"/>
        </w:rPr>
        <w:t xml:space="preserve"> </w:t>
      </w:r>
      <w:r>
        <w:rPr>
          <w:u w:val="single"/>
        </w:rPr>
        <w:t xml:space="preserve"> </w:t>
      </w:r>
      <w:r>
        <w:rPr>
          <w:u w:val="single"/>
        </w:rPr>
        <w:t xml:space="preserve">ISSUANCE OF REVENUE BONDS.  (a) </w:t>
      </w:r>
      <w:r>
        <w:rPr>
          <w:u w:val="single"/>
        </w:rPr>
        <w:t xml:space="preserve"> </w:t>
      </w:r>
      <w:r>
        <w:rPr>
          <w:u w:val="single"/>
        </w:rPr>
        <w:t xml:space="preserve">The board may issue revenue bonds for the purpose of providing money for the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issue revenue bonds to refund revenue bonds or bonds and obligations issued or incurred in accordance with other provisions of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Revenue bonds issued under this chapter are special obligations of the board payable only from and secured by designated income and receipts of the revenue fund, or of one or more accounts in the revenue fund, including principal of and interest paid and to be paid on revenue fund assets or income from accounts created within the revenue fund by the board, as determined by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Revenue bonds issued under this chapter do not constitute indebtedness of the state as prohibited by the constitution.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require revenue fund participants to make charges, levy taxes, or otherwise provide for sufficient money to pay acquired obligations.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Revenue bonds issued under this chapter must be authorized by resolution of the board and must have the form and characteristics and bear the designations as the resolution provides.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Revenue bonds issued under this chapter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bear interest at the rate or rates payable annually or otherwise;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dated;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mature at the time or times, serially, as term revenue bonds, or otherwise in not more than 50 years from their dates;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callable before stated maturity on the terms and at the prices, be in the denominations, be in the form, either coupon or registered, carry registration privileges as to principal only or as to both principal and interest and as to successive exchange of coupon for registered bonds or one denomination for bonds of other denominations, and successive exchange of registered revenue bonds for coupon revenue bonds, be executed in the manner, and be payable at the place or places inside or outside the state, as provided by the resolution;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issued in temporary or permanent form;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be issued in one or more installments and from time to time as required and sold at a price or prices and under terms determined by the board to be the most advantageous reasonably obtainable;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be issued on a parity with and be secured in the manner as other revenue bonds authorized to be issued by this chapter or may be issued without parity and secured differently than other revenue bonds.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Section 17.955, Water Code, applies to revenue bonds issued under this chapter in the same manner as that section applies to water financial assistance bonds.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All proceedings relating to the issuance of revenue bonds issued under this chapter shall be submitted to the attorney general for examination.  If the attorney general finds that the revenue bonds have been authorized in accordance with law, the attorney general shall approve the revenue bonds, and the revenue bonds shall be registered by the comptroller.  After the approval and registration, the revenue bonds are incontestable in any court or other forum for any reason and are valid and binding obligations in accordance with their terms for all purposes.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proceeds received from the sale of revenue bonds issued under this chapter may be deposited or invested in any manner and in such investments as may be specified in the resolution or other proceedings authorizing those obligations.  Money in the revenue fund or accounts created by this chapter or created in the resolution or other proceedings authorizing the revenue bonds may be invested in any manner and in any obligations as may be specified in the resolution or other proceedings.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203.005.</w:t>
      </w:r>
      <w:r>
        <w:rPr>
          <w:u w:val="single"/>
        </w:rPr>
        <w:t xml:space="preserve"> </w:t>
      </w:r>
      <w:r>
        <w:rPr>
          <w:u w:val="single"/>
        </w:rPr>
        <w:t xml:space="preserve"> </w:t>
      </w:r>
      <w:r>
        <w:rPr>
          <w:u w:val="single"/>
        </w:rPr>
        <w:t xml:space="preserve">CHAPTER CUMULATIVE OF OTHER LAWS.  (a) </w:t>
      </w:r>
      <w:r>
        <w:rPr>
          <w:u w:val="single"/>
        </w:rPr>
        <w:t xml:space="preserve"> </w:t>
      </w:r>
      <w:r>
        <w:rPr>
          <w:u w:val="single"/>
        </w:rPr>
        <w:t xml:space="preserve">This chapter is cumulative of other laws on the subject, and the board may use provisions of other applicable laws in the issuance of bonds and other obligations, but this chapter is wholly sufficient authority for the issuance of bonds and other obligations and the performance of all other acts and procedures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other authority granted by this chapter, the board may exercise the authority granted to the governing body of an issuer with regard to the issuance of obligations under Chapter 1371,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15.102(b), Water Code, is amended to read as follows:</w:t>
      </w:r>
    </w:p>
    <w:p w:rsidR="003F3435" w:rsidRDefault="0032493E">
      <w:pPr>
        <w:spacing w:line="480" w:lineRule="auto"/>
        <w:ind w:firstLine="720"/>
        <w:jc w:val="both"/>
      </w:pPr>
      <w:r>
        <w:t xml:space="preserve">(b)</w:t>
      </w:r>
      <w:r xml:space="preserve">
        <w:t> </w:t>
      </w:r>
      <w:r xml:space="preserve">
        <w:t> </w:t>
      </w:r>
      <w:r>
        <w:t xml:space="preserve">The loan fund may also be used by the board to provide:</w:t>
      </w:r>
    </w:p>
    <w:p w:rsidR="003F3435" w:rsidRDefault="0032493E">
      <w:pPr>
        <w:spacing w:line="480" w:lineRule="auto"/>
        <w:ind w:firstLine="1440"/>
        <w:jc w:val="both"/>
      </w:pPr>
      <w:r>
        <w:t xml:space="preserve">(1)</w:t>
      </w:r>
      <w:r xml:space="preserve">
        <w:t> </w:t>
      </w:r>
      <w:r xml:space="preserve">
        <w:t> </w:t>
      </w:r>
      <w:r>
        <w:t xml:space="preserve">grants or loans for projects that include supplying water and wastewater services in economically distressed areas or nonborder colonias as provided by legislative appropriations, this chapter, and board rules, including projects involving retail distribution of those services;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grants for:</w:t>
      </w:r>
    </w:p>
    <w:p w:rsidR="003F3435" w:rsidRDefault="0032493E">
      <w:pPr>
        <w:spacing w:line="480" w:lineRule="auto"/>
        <w:ind w:firstLine="2160"/>
        <w:jc w:val="both"/>
      </w:pPr>
      <w:r>
        <w:t xml:space="preserve">(A)</w:t>
      </w:r>
      <w:r xml:space="preserve">
        <w:t> </w:t>
      </w:r>
      <w:r xml:space="preserve">
        <w:t> </w:t>
      </w:r>
      <w:r>
        <w:t xml:space="preserve">projects for which federal grant funds are placed in the loan fund;</w:t>
      </w:r>
    </w:p>
    <w:p w:rsidR="003F3435" w:rsidRDefault="0032493E">
      <w:pPr>
        <w:spacing w:line="480" w:lineRule="auto"/>
        <w:ind w:firstLine="2160"/>
        <w:jc w:val="both"/>
      </w:pPr>
      <w:r>
        <w:t xml:space="preserve">(B)</w:t>
      </w:r>
      <w:r xml:space="preserve">
        <w:t> </w:t>
      </w:r>
      <w:r xml:space="preserve">
        <w:t> </w:t>
      </w:r>
      <w:r>
        <w:t xml:space="preserve">projects, on specific legislative appropriation for those projects; or</w:t>
      </w:r>
    </w:p>
    <w:p w:rsidR="003F3435" w:rsidRDefault="0032493E">
      <w:pPr>
        <w:spacing w:line="480" w:lineRule="auto"/>
        <w:ind w:firstLine="2160"/>
        <w:jc w:val="both"/>
      </w:pPr>
      <w:r>
        <w:t xml:space="preserve">(C)</w:t>
      </w:r>
      <w:r xml:space="preserve">
        <w:t> </w:t>
      </w:r>
      <w:r xml:space="preserve">
        <w:t> </w:t>
      </w:r>
      <w:r>
        <w:t xml:space="preserve">water conservation, desalination, brush control, weather modification, regionalization, and projects providing regional water quality enhancement services as defined by board rule, including regional conveyance systems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loans or grants to water utilities, as that term is defined by Section 201.001, Utilities Code, for projects that enhance the reliability and resiliency of those water utilities by weatherizing facilities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15.978, Water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other provisions of this chapter, the board may sell to the state utilities reliability fund any bonds or obligations purchased with money in the state utilities reliability revenue fund and may apply the proceeds of the sale in the manner provided by Chapter 203, Utilities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The terms used in this section have the meanings assigned by Section 201.001, Utilities Code, as added by this Act.</w:t>
      </w:r>
    </w:p>
    <w:p w:rsidR="003F3435" w:rsidRDefault="0032493E">
      <w:pPr>
        <w:spacing w:line="480" w:lineRule="auto"/>
        <w:ind w:firstLine="720"/>
        <w:jc w:val="both"/>
      </w:pPr>
      <w:r>
        <w:t xml:space="preserve">(b)</w:t>
      </w:r>
      <w:r xml:space="preserve">
        <w:t> </w:t>
      </w:r>
      <w:r xml:space="preserve">
        <w:t> </w:t>
      </w:r>
      <w:r>
        <w:t xml:space="preserve">The executive administrator of the Texas Water Development Board, in coordination with the Public Utility Commission of Texas, the Texas Commission on Environmental Quality, the Railroad Commission of Texas, and the independent organization certified under Section 39.151, Utilities Code, for the ERCOT power region, shall conduct a study regarding:</w:t>
      </w:r>
    </w:p>
    <w:p w:rsidR="003F3435" w:rsidRDefault="0032493E">
      <w:pPr>
        <w:spacing w:line="480" w:lineRule="auto"/>
        <w:ind w:firstLine="1440"/>
        <w:jc w:val="both"/>
      </w:pPr>
      <w:r>
        <w:t xml:space="preserve">(1)</w:t>
      </w:r>
      <w:r xml:space="preserve">
        <w:t> </w:t>
      </w:r>
      <w:r xml:space="preserve">
        <w:t> </w:t>
      </w:r>
      <w:r>
        <w:t xml:space="preserve">the need for financial assistance from the state to weatherize:</w:t>
      </w:r>
    </w:p>
    <w:p w:rsidR="003F3435" w:rsidRDefault="0032493E">
      <w:pPr>
        <w:spacing w:line="480" w:lineRule="auto"/>
        <w:ind w:firstLine="2160"/>
        <w:jc w:val="both"/>
      </w:pPr>
      <w:r>
        <w:t xml:space="preserve">(A)</w:t>
      </w:r>
      <w:r xml:space="preserve">
        <w:t> </w:t>
      </w:r>
      <w:r xml:space="preserve">
        <w:t> </w:t>
      </w:r>
      <w:r>
        <w:t xml:space="preserve">water utility facilities;</w:t>
      </w:r>
    </w:p>
    <w:p w:rsidR="003F3435" w:rsidRDefault="0032493E">
      <w:pPr>
        <w:spacing w:line="480" w:lineRule="auto"/>
        <w:ind w:firstLine="2160"/>
        <w:jc w:val="both"/>
      </w:pPr>
      <w:r>
        <w:t xml:space="preserve">(B)</w:t>
      </w:r>
      <w:r xml:space="preserve">
        <w:t> </w:t>
      </w:r>
      <w:r xml:space="preserve">
        <w:t> </w:t>
      </w:r>
      <w:r>
        <w:t xml:space="preserve">electric utility facilities;</w:t>
      </w:r>
    </w:p>
    <w:p w:rsidR="003F3435" w:rsidRDefault="0032493E">
      <w:pPr>
        <w:spacing w:line="480" w:lineRule="auto"/>
        <w:ind w:firstLine="2160"/>
        <w:jc w:val="both"/>
      </w:pPr>
      <w:r>
        <w:t xml:space="preserve">(C)</w:t>
      </w:r>
      <w:r xml:space="preserve">
        <w:t> </w:t>
      </w:r>
      <w:r xml:space="preserve">
        <w:t> </w:t>
      </w:r>
      <w:r>
        <w:t xml:space="preserve">natural gas utility facilities; and</w:t>
      </w:r>
    </w:p>
    <w:p w:rsidR="003F3435" w:rsidRDefault="0032493E">
      <w:pPr>
        <w:spacing w:line="480" w:lineRule="auto"/>
        <w:ind w:firstLine="2160"/>
        <w:jc w:val="both"/>
      </w:pPr>
      <w:r>
        <w:t xml:space="preserve">(D)</w:t>
      </w:r>
      <w:r xml:space="preserve">
        <w:t> </w:t>
      </w:r>
      <w:r xml:space="preserve">
        <w:t> </w:t>
      </w:r>
      <w:r>
        <w:t xml:space="preserve">broadband provider facilities;</w:t>
      </w:r>
    </w:p>
    <w:p w:rsidR="003F3435" w:rsidRDefault="0032493E">
      <w:pPr>
        <w:spacing w:line="480" w:lineRule="auto"/>
        <w:ind w:firstLine="1440"/>
        <w:jc w:val="both"/>
      </w:pPr>
      <w:r>
        <w:t xml:space="preserve">(2)</w:t>
      </w:r>
      <w:r xml:space="preserve">
        <w:t> </w:t>
      </w:r>
      <w:r xml:space="preserve">
        <w:t> </w:t>
      </w:r>
      <w:r>
        <w:t xml:space="preserve">the need for financial assistance from the state to provide adequate capacity during periods of high demand for:</w:t>
      </w:r>
    </w:p>
    <w:p w:rsidR="003F3435" w:rsidRDefault="0032493E">
      <w:pPr>
        <w:spacing w:line="480" w:lineRule="auto"/>
        <w:ind w:firstLine="2160"/>
        <w:jc w:val="both"/>
      </w:pPr>
      <w:r>
        <w:t xml:space="preserve">(A)</w:t>
      </w:r>
      <w:r xml:space="preserve">
        <w:t> </w:t>
      </w:r>
      <w:r xml:space="preserve">
        <w:t> </w:t>
      </w:r>
      <w:r>
        <w:t xml:space="preserve">electric utilities; and</w:t>
      </w:r>
    </w:p>
    <w:p w:rsidR="003F3435" w:rsidRDefault="0032493E">
      <w:pPr>
        <w:spacing w:line="480" w:lineRule="auto"/>
        <w:ind w:firstLine="2160"/>
        <w:jc w:val="both"/>
      </w:pPr>
      <w:r>
        <w:t xml:space="preserve">(B)</w:t>
      </w:r>
      <w:r xml:space="preserve">
        <w:t> </w:t>
      </w:r>
      <w:r xml:space="preserve">
        <w:t> </w:t>
      </w:r>
      <w:r>
        <w:t xml:space="preserve">natural gas utilities; and</w:t>
      </w:r>
    </w:p>
    <w:p w:rsidR="003F3435" w:rsidRDefault="0032493E">
      <w:pPr>
        <w:spacing w:line="480" w:lineRule="auto"/>
        <w:ind w:firstLine="1440"/>
        <w:jc w:val="both"/>
      </w:pPr>
      <w:r>
        <w:t xml:space="preserve">(3)</w:t>
      </w:r>
      <w:r xml:space="preserve">
        <w:t> </w:t>
      </w:r>
      <w:r xml:space="preserve">
        <w:t> </w:t>
      </w:r>
      <w:r>
        <w:t xml:space="preserve">the financing structures desirable to potential applicants for the categories listed in Subdivisions (1) and (2) of this subsection.</w:t>
      </w:r>
    </w:p>
    <w:p w:rsidR="003F3435" w:rsidRDefault="0032493E">
      <w:pPr>
        <w:spacing w:line="480" w:lineRule="auto"/>
        <w:ind w:firstLine="720"/>
        <w:jc w:val="both"/>
      </w:pPr>
      <w:r>
        <w:t xml:space="preserve">(c)</w:t>
      </w:r>
      <w:r xml:space="preserve">
        <w:t> </w:t>
      </w:r>
      <w:r xml:space="preserve">
        <w:t> </w:t>
      </w:r>
      <w:r>
        <w:t xml:space="preserve">The costs of the report, including any external management or consulting services considered necessary, may be paid from the state utilities reliability fund.</w:t>
      </w:r>
    </w:p>
    <w:p w:rsidR="003F3435" w:rsidRDefault="0032493E">
      <w:pPr>
        <w:spacing w:line="480" w:lineRule="auto"/>
        <w:ind w:firstLine="720"/>
        <w:jc w:val="both"/>
      </w:pPr>
      <w:r>
        <w:t xml:space="preserve">(d)</w:t>
      </w:r>
      <w:r xml:space="preserve">
        <w:t> </w:t>
      </w:r>
      <w:r xml:space="preserve">
        <w:t> </w:t>
      </w:r>
      <w:r>
        <w:t xml:space="preserve">The executive administrator shall submit the report to the State Utilities Reliability Fund Advisory Committee not later than December 31, 2022.</w:t>
      </w:r>
    </w:p>
    <w:p w:rsidR="003F3435" w:rsidRDefault="0032493E">
      <w:pPr>
        <w:spacing w:line="480" w:lineRule="auto"/>
        <w:ind w:firstLine="720"/>
        <w:jc w:val="both"/>
      </w:pPr>
      <w:r>
        <w:t xml:space="preserve">(e)</w:t>
      </w:r>
      <w:r xml:space="preserve">
        <w:t> </w:t>
      </w:r>
      <w:r xml:space="preserve">
        <w:t> </w:t>
      </w:r>
      <w:r>
        <w:t xml:space="preserve">This section expires September 1, 2023.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As soon as practicable after the effective date of this Act, the lieutenant governor and the speaker of the house of representatives shall appoint the initial appointive members of the State Utilities Reliability Fund Advisory Committee as provided by Section 202.005, Utilities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Not later than September 1, 2022, the State Utilities Reliability Fund Advisory Committee shall submit recommendations to the Texas Water Development Board on the rules to be adopted by the board under Section 202.006(a), Utilities Code, as added by this Act.</w:t>
      </w:r>
    </w:p>
    <w:p w:rsidR="003F3435" w:rsidRDefault="0032493E">
      <w:pPr>
        <w:spacing w:line="480" w:lineRule="auto"/>
        <w:ind w:firstLine="720"/>
        <w:jc w:val="both"/>
      </w:pPr>
      <w:r>
        <w:t xml:space="preserve">(b)</w:t>
      </w:r>
      <w:r xml:space="preserve">
        <w:t> </w:t>
      </w:r>
      <w:r xml:space="preserve">
        <w:t> </w:t>
      </w:r>
      <w:r>
        <w:t xml:space="preserve">Not later than March 1, 2023, the board shall propose rules under Section 202.006, Utilities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Texas Water Development Board shall post the information described by Section 202.007(b), Utilities Code, as added by this Act, on the board's Internet website not later than March 1, 2022.</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on the date on which the constitutional amendment proposed by the 87th Legislature, Regular Session, 2021, creating the state utilities reliability fund and the state utilities reliability revenue fund to provide financial support for projects that enhance the reliability and resiliency of water, electric, and natural gas utilities, broadband providers, and power generation resources in this state takes effect. </w:t>
      </w:r>
      <w:r>
        <w:t xml:space="preserve"> </w:t>
      </w:r>
      <w:r>
        <w:t xml:space="preserve">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2000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