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87R6939 CJC-D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procedures and practices governing the appeal of a disciplinary action within the Department of Public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411.0072(b),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shall establish procedures and practices governing the appeal of a disciplinary action within the department.  </w:t>
      </w:r>
      <w:r>
        <w:rPr>
          <w:u w:val="single"/>
        </w:rPr>
        <w:t xml:space="preserve">The procedures and practices must allow a commissioned officer who is the subject of a disciplinary action to present testimony and evidence to the commission at a hearing on the appeal.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