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87R20723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Guerra</w:t>
      </w:r>
      <w:r xml:space="preserve">
        <w:tab wTab="150" tlc="none" cTlc="0"/>
      </w:r>
      <w:r>
        <w:t xml:space="preserve">H.B.</w:t>
      </w:r>
      <w:r xml:space="preserve">
        <w:t> </w:t>
      </w:r>
      <w:r>
        <w:t xml:space="preserve">No.</w:t>
      </w:r>
      <w:r xml:space="preserve">
        <w:t> </w:t>
      </w:r>
      <w:r>
        <w:t xml:space="preserve">2056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w:t>
      </w:r>
      <w:r>
        <w:rPr>
          <w:u w:val="single"/>
        </w:rPr>
        <w:t xml:space="preserve">(a)</w:t>
      </w:r>
      <w:r>
        <w:t xml:space="preserve">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a dentist to simultaneously delegate to and supervise through a teledentistry dental service not more than five health professionals who are not dentists.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111.005(a),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Rules adopted under this subsection must allow for the establishment of a practitioner-patient relationship by a teledentistry dental service provided by a dentist to a patient in a manner that complies with Section 111.005(a)(3) and must be substantially similar to the rules adopted under Subsection (a) of this section.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111.0075.</w:t>
      </w:r>
      <w:r>
        <w:rPr>
          <w:u w:val="single"/>
        </w:rPr>
        <w:t xml:space="preserve"> </w:t>
      </w:r>
      <w:r>
        <w:rPr>
          <w:u w:val="single"/>
        </w:rPr>
        <w:t xml:space="preserve"> </w:t>
      </w:r>
      <w:r>
        <w:rPr>
          <w:u w:val="single"/>
        </w:rPr>
        <w:t xml:space="preserve">LICENSING FOR TELEDENTISTRY DENTAL SERVICES.  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LIMITATION ON CERTAIN PRESCRIPTIONS.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"opiate," and "prescribe" have the meanings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"National holiday" means a day described by Section 662.003(a),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by rule shall establish limits on the quantity of a controlled substance, including an opiate, that a dentist may prescribe to a patient as a teledentistry dental service.  Except as provided by Subsection (c), the rules may not authorize a dentist to prescribe more than is necessary to supply a patient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prescription is for an opiate, a two-day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prescription is for a controlled substance other than an opiate, a five-day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day in a period described by Subsection (b)(1) or (2) that is a Saturday, Sunday, or national holiday, the period is extended to include the next day that is not a Saturday, Sunday, or national holiday.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must comply with applicable federal laws and rules.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262.152, Occupations Code, is amended to read as follows:</w:t>
      </w:r>
    </w:p>
    <w:p w:rsidR="003F3435" w:rsidRDefault="0032493E">
      <w:pPr>
        <w:spacing w:line="480" w:lineRule="auto"/>
        <w:ind w:firstLine="720"/>
        <w:jc w:val="both"/>
      </w:pPr>
      <w:r>
        <w:t xml:space="preserve">Sec.</w:t>
      </w:r>
      <w:r xml:space="preserve">
        <w:t> </w:t>
      </w:r>
      <w:r>
        <w:t xml:space="preserve">262.152.</w:t>
      </w:r>
      <w:r xml:space="preserve">
        <w:t> </w:t>
      </w:r>
      <w:r xml:space="preserve">
        <w:t> </w:t>
      </w:r>
      <w:r>
        <w:t xml:space="preserve">PERFORMANCE OF DELEGATED DUTIES. </w:t>
      </w:r>
      <w:r>
        <w:rPr>
          <w:u w:val="single"/>
        </w:rPr>
        <w:t xml:space="preserve">(a)</w:t>
      </w:r>
      <w:r>
        <w:t xml:space="preserve">  Except as provided by Section 262.1515,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dental hygienist who practices dental hygiene as a teledentistry dental service, as defined by Section 111.001, is practicing in an alternate setting in compliance with Subsection (a)(2).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531.001, Government Code, is amended by amending Subdivision (4-d) and adding Subdivision (6-a) to read as follows:</w:t>
      </w:r>
    </w:p>
    <w:p w:rsidR="003F3435" w:rsidRDefault="0032493E">
      <w:pPr>
        <w:spacing w:line="480" w:lineRule="auto"/>
        <w:ind w:firstLine="1440"/>
        <w:jc w:val="both"/>
      </w:pPr>
      <w:r>
        <w:t xml:space="preserve">(4-d)</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w:t>
      </w:r>
      <w:r>
        <w:rPr>
          <w:u w:val="single"/>
        </w:rPr>
        <w:t xml:space="preserve">, teledentistry dental service,</w:t>
      </w:r>
      <w:r>
        <w:t xml:space="preserve"> or telehealth service.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 </w:t>
      </w:r>
      <w:r>
        <w:t xml:space="preserve"> </w:t>
      </w:r>
      <w:r>
        <w:t xml:space="preserve">(a) </w:t>
      </w:r>
      <w:r>
        <w:t xml:space="preserve">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provide telemedicine medical services</w:t>
      </w:r>
      <w:r>
        <w:rPr>
          <w:u w:val="single"/>
        </w:rPr>
        <w:t xml:space="preserve">, teledentistry dental services,</w:t>
      </w:r>
      <w:r>
        <w:t xml:space="preserve"> and telehealth services in the health care delivery system.  The commission may not require that a service be provided to a patient through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(c-1)</w:t>
      </w:r>
      <w:r xml:space="preserve">
        <w:t> </w:t>
      </w:r>
      <w:r xml:space="preserve">
        <w:t> </w:t>
      </w:r>
      <w:r>
        <w:t xml:space="preserve">The commission shall explore opportunities to increase STAR Health program providers' use of telemedicine medical services in medically underserved areas of this state.</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the cost of utilization, and the cost savings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(g)</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does not deny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solely because the covered service or procedure is not provided through an in-person consultation;</w:t>
      </w:r>
    </w:p>
    <w:p w:rsidR="003F3435" w:rsidRDefault="0032493E">
      <w:pPr>
        <w:spacing w:line="480" w:lineRule="auto"/>
        <w:ind w:firstLine="1440"/>
        <w:jc w:val="both"/>
      </w:pPr>
      <w:r>
        <w:t xml:space="preserve">(2)</w:t>
      </w:r>
      <w:r xml:space="preserve">
        <w:t> </w:t>
      </w:r>
      <w:r xml:space="preserve">
        <w:t> </w:t>
      </w:r>
      <w:r>
        <w:t xml:space="preserve">does not limit, deny, or reduce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based on the health care provider's choice of platform for providing the health care service or procedure; and</w:t>
      </w:r>
    </w:p>
    <w:p w:rsidR="003F3435" w:rsidRDefault="0032493E">
      <w:pPr>
        <w:spacing w:line="480" w:lineRule="auto"/>
        <w:ind w:firstLine="1440"/>
        <w:jc w:val="both"/>
      </w:pPr>
      <w:r>
        <w:t xml:space="preserve">(3)</w:t>
      </w:r>
      <w:r xml:space="preserve">
        <w:t> </w:t>
      </w:r>
      <w:r xml:space="preserve">
        <w:t> </w:t>
      </w:r>
      <w:r>
        <w:t xml:space="preserve">ensures that the use of telemedicine medical services</w:t>
      </w:r>
      <w:r>
        <w:rPr>
          <w:u w:val="single"/>
        </w:rPr>
        <w:t xml:space="preserve">, teledentistry dental services,</w:t>
      </w:r>
      <w:r>
        <w:t xml:space="preserve"> or telehealth services promotes and supports patient-centered medical homes by allowing a Medicaid recipient to receive a telemedicine medical service</w:t>
      </w:r>
      <w:r>
        <w:rPr>
          <w:u w:val="single"/>
        </w:rPr>
        <w:t xml:space="preserve">, teledentistry dental service,</w:t>
      </w:r>
      <w:r>
        <w:t xml:space="preserve"> or telehealth service from a provider other than the recipient's primary care physician or provider, except as provided by Section 531.0217(c-4), only if:</w:t>
      </w:r>
    </w:p>
    <w:p w:rsidR="003F3435" w:rsidRDefault="0032493E">
      <w:pPr>
        <w:spacing w:line="480" w:lineRule="auto"/>
        <w:ind w:firstLine="2160"/>
        <w:jc w:val="both"/>
      </w:pPr>
      <w:r>
        <w:t xml:space="preserve">(A)</w:t>
      </w:r>
      <w:r xml:space="preserve">
        <w:t> </w:t>
      </w:r>
      <w:r xml:space="preserve">
        <w:t> </w:t>
      </w:r>
      <w:r>
        <w:t xml:space="preserve">the telemedicine medical service</w:t>
      </w:r>
      <w:r>
        <w:rPr>
          <w:u w:val="single"/>
        </w:rPr>
        <w:t xml:space="preserve">, teledentistry dental service,</w:t>
      </w:r>
      <w:r>
        <w:t xml:space="preserv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t xml:space="preserve">(B)</w:t>
      </w:r>
      <w:r xml:space="preserve">
        <w:t> </w:t>
      </w:r>
      <w:r xml:space="preserve">
        <w:t> </w:t>
      </w:r>
      <w:r>
        <w:t xml:space="preserve">the provider of the telemedicine medical service</w:t>
      </w:r>
      <w:r>
        <w:rPr>
          <w:u w:val="single"/>
        </w:rPr>
        <w:t xml:space="preserve">, teledentistry dental service,</w:t>
      </w:r>
      <w:r>
        <w:t xml:space="preserve"> or telehealth service gives notice to the Medicaid recipient's primary care physician or provider regarding the [</w:t>
      </w:r>
      <w:r>
        <w:rPr>
          <w:strike/>
        </w:rPr>
        <w:t xml:space="preserve">telemedicine medical service or telehealth</w:t>
      </w:r>
      <w:r>
        <w:t xml:space="preserve">]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t xml:space="preserve">(h)</w:t>
      </w:r>
      <w:r xml:space="preserve">
        <w:t> </w:t>
      </w:r>
      <w:r xml:space="preserve">
        <w:t> </w:t>
      </w:r>
      <w:r>
        <w:t xml:space="preserve">The commission shall develop, document, and implement a monitoring process to ensure that a Medicaid managed care organization ensures that the use of telemedicine medical services</w:t>
      </w:r>
      <w:r>
        <w:rPr>
          <w:u w:val="single"/>
        </w:rPr>
        <w:t xml:space="preserve">, teledentistry dental services,</w:t>
      </w:r>
      <w:r>
        <w:t xml:space="preserve"> or telehealth services promotes and supports patient-centered medical homes and care coordination in accordance with Subsection (g)(3).  The process must include monitoring of the rate at which a telemedicine medical service</w:t>
      </w:r>
      <w:r>
        <w:rPr>
          <w:u w:val="single"/>
        </w:rPr>
        <w:t xml:space="preserve">, teledentistry dental service,</w:t>
      </w:r>
      <w:r>
        <w:t xml:space="preserve"> or telehealth service provider gives notice in accordance with Subsection (g)(3)(B).</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w:t>
      </w:r>
      <w:r>
        <w:rPr>
          <w:u w:val="single"/>
        </w:rPr>
        <w:t xml:space="preserve">federally-qualified</w:t>
      </w:r>
      <w:r>
        <w:t xml:space="preserve"> [</w:t>
      </w:r>
      <w:r>
        <w:rPr>
          <w:strike/>
        </w:rPr>
        <w:t xml:space="preserve">federally qualified</w:t>
      </w:r>
      <w:r>
        <w:t xml:space="preserve">] health center as defined by 42 U.S.C. Section 1396d(l)(2)(B) may be reimbursed for the originating site facility fee or the distant site practitioner fee or both, as appropriate, for a covered telemedicine medical service</w:t>
      </w:r>
      <w:r>
        <w:rPr>
          <w:u w:val="single"/>
        </w:rPr>
        <w:t xml:space="preserve">, teledentistry dental service,</w:t>
      </w:r>
      <w:r>
        <w:t xml:space="preserv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(j)</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w:t>
      </w:r>
      <w:r>
        <w:rPr>
          <w:u w:val="single"/>
        </w:rPr>
        <w:t xml:space="preserve">, teledentistry dental service,</w:t>
      </w:r>
      <w:r>
        <w:t xml:space="preserv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531.02162(b)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(a)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reimbursement for a teledentistry dental service at the same rate as the Medicaid program reimburses for the same in-person dental service.  A request for reimbursement may not be denied solely because an in-person dental service between a dentist and a patient did not occur.  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appropriate care, including quality of care, is provided to patients who receive teledentistry dental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w:t>
      </w:r>
      <w:r>
        <w:rPr>
          <w:u w:val="single"/>
        </w:rPr>
        <w:t xml:space="preserve">or a teledentistry dental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w:t>
      </w:r>
    </w:p>
    <w:p w:rsidR="003F3435" w:rsidRDefault="0032493E">
      <w:pPr>
        <w:spacing w:line="480" w:lineRule="auto"/>
        <w:ind w:firstLine="1440"/>
        <w:jc w:val="both"/>
      </w:pPr>
      <w:r>
        <w:t xml:space="preserve">(1)</w:t>
      </w:r>
      <w:r xml:space="preserve">
        <w:t> </w:t>
      </w:r>
      <w:r xml:space="preserve">
        <w:t> </w:t>
      </w:r>
      <w:r>
        <w:t xml:space="preserve">must provide coverage for a covered health care service or procedure delivered by a preferred or contracted health professional to a covered patient as a telemedicine medical service</w:t>
      </w:r>
      <w:r>
        <w:rPr>
          <w:u w:val="single"/>
        </w:rPr>
        <w:t xml:space="preserve">, teledentistry dental service,</w:t>
      </w:r>
      <w:r>
        <w:t xml:space="preserv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 and</w:t>
      </w:r>
    </w:p>
    <w:p w:rsidR="003F3435" w:rsidRDefault="0032493E">
      <w:pPr>
        <w:spacing w:line="480" w:lineRule="auto"/>
        <w:ind w:firstLine="2160"/>
        <w:jc w:val="both"/>
      </w:pPr>
      <w:r>
        <w:t xml:space="preserve">(B)</w:t>
      </w:r>
      <w:r xml:space="preserve">
        <w:t> </w:t>
      </w:r>
      <w:r xml:space="preserve">
        <w:t> </w:t>
      </w:r>
      <w:r>
        <w:t xml:space="preserve">subject to Subsection (c), limit, deny, or reduce coverage for a covered health care service or procedure delivered as a telemedicine medical service</w:t>
      </w:r>
      <w:r>
        <w:rPr>
          <w:u w:val="single"/>
        </w:rPr>
        <w:t xml:space="preserve">, teledentistry dental service,</w:t>
      </w:r>
      <w:r>
        <w:t xml:space="preserve"> or telehealth service based on the health professional's choice of platform for delivering the service or procedure.</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(b-1)</w:t>
      </w:r>
      <w:r xml:space="preserve">
        <w:t> </w:t>
      </w:r>
      <w:r xml:space="preserve">
        <w:t> </w:t>
      </w:r>
      <w:r>
        <w:t xml:space="preserve">Subsection (b) does not authorize a health benefit plan to charge a separate deductible that applies only to a covered health care service or procedure delivered as a telemedicine medical service</w:t>
      </w:r>
      <w:r>
        <w:rPr>
          <w:u w:val="single"/>
        </w:rPr>
        <w:t xml:space="preserve">, teledentistry dental service,</w:t>
      </w:r>
      <w:r>
        <w:t xml:space="preserve"> or telehealth service.</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(d)</w:t>
      </w:r>
      <w:r xml:space="preserve">
        <w:t> </w:t>
      </w:r>
      <w:r xml:space="preserve">
        <w:t> </w:t>
      </w:r>
      <w:r>
        <w:t xml:space="preserve">A health benefit plan may not impose an annual or lifetime maximum on coverage for covered health care services or procedures delivered as telemedicine medical services</w:t>
      </w:r>
      <w:r>
        <w:rPr>
          <w:u w:val="single"/>
        </w:rPr>
        <w:t xml:space="preserve">, teledentistry dental services,</w:t>
      </w:r>
      <w:r>
        <w:t xml:space="preserve">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March 1, 2022:</w:t>
      </w:r>
    </w:p>
    <w:p w:rsidR="003F3435" w:rsidRDefault="0032493E">
      <w:pPr>
        <w:spacing w:line="480" w:lineRule="auto"/>
        <w:ind w:firstLine="1440"/>
        <w:jc w:val="both"/>
      </w:pPr>
      <w:r>
        <w:t xml:space="preserve">(1)</w:t>
      </w:r>
      <w:r xml:space="preserve">
        <w:t> </w:t>
      </w:r>
      <w:r xml:space="preserve">
        <w:t> </w:t>
      </w:r>
      <w:r>
        <w:t xml:space="preserve">the State Board of Dental Examiners and the Texas State Board of Pharmacy shall jointly adopt rules as required by Section 111.006(c), Occupations Code, as added by this Act;</w:t>
      </w:r>
    </w:p>
    <w:p w:rsidR="003F3435" w:rsidRDefault="0032493E">
      <w:pPr>
        <w:spacing w:line="480" w:lineRule="auto"/>
        <w:ind w:firstLine="1440"/>
        <w:jc w:val="both"/>
      </w:pPr>
      <w:r>
        <w:t xml:space="preserve">(2)</w:t>
      </w:r>
      <w:r xml:space="preserve">
        <w:t> </w:t>
      </w:r>
      <w:r xml:space="preserve">
        <w:t> </w:t>
      </w:r>
      <w:r>
        <w:t xml:space="preserve">the State Board of Dental Examiners shall adopt:</w:t>
      </w:r>
    </w:p>
    <w:p w:rsidR="003F3435" w:rsidRDefault="0032493E">
      <w:pPr>
        <w:spacing w:line="480" w:lineRule="auto"/>
        <w:ind w:firstLine="2160"/>
        <w:jc w:val="both"/>
      </w:pPr>
      <w:r>
        <w:t xml:space="preserve">(A)</w:t>
      </w:r>
      <w:r xml:space="preserve">
        <w:t> </w:t>
      </w:r>
      <w:r xml:space="preserve">
        <w:t> </w:t>
      </w:r>
      <w:r>
        <w:t xml:space="preserve">rules necessary to implement Chapter 111, Occupations Code, as amended by this Act; and</w:t>
      </w:r>
    </w:p>
    <w:p w:rsidR="003F3435" w:rsidRDefault="0032493E">
      <w:pPr>
        <w:spacing w:line="480" w:lineRule="auto"/>
        <w:ind w:firstLine="2160"/>
        <w:jc w:val="both"/>
      </w:pPr>
      <w:r>
        <w:t xml:space="preserve">(B)</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adopt rules as required by Section 531.02172, Government Code, as added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