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87R7966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online renewal of vehicle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502, Transportation Code, is amended by adding Section 502.0435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502.0435.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REGISTRATION RENEWAL.  If a person is otherwise eligible to renew a vehicle registration under this chapter, the person may renew the vehicle registration through an online registration system approved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