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promotion of off-label uses of certain drugs, biological products, and devices.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6, Health and Safety Code, is amended by adding Chapter 444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444.  OFF-LABEL USE OF CERTAIN DRUGS, BIOLOGICAL PRODUCTS, AND DEVICES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444.001.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care provider" means a person other than a physician who is licensed, certified, or otherwise authorized by the laws of this state to dispense or prescribe a prescription drug in the ordinary course of business or practice of a profession.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"Off-label use" means the use of a drug, biological product, or device approved for use by the United States Food and Drug Administration in a manner other than the use for which it is approved by the United States Food and Drug Administration.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 person licensed to practice medicine in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"Third-party payer" means an insurance company, health benefit plan sponsor, or entity other than the patient or healthcare provider that pays for medical services provided to a patient.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444.002.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PROMOTION OF OFF-LABEL USE OF CERTAIN DRUGS, BIOLOGICAL PRODUCTS, OR DEVICES.  (a)  Notwithstanding other law, a pharmaceutical manufacturer or a representative of a pharmaceutical manufacturer may promote, in the manufacturer's advertising or marketing materials or directly to a physician, health care provider, or third-party payer a medically truthful and accurate off-label use of a drug, biological product, or device.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or health care provider may communicate or otherwise promote to a patient an off-label use of a drug, biological product, or device consistent with the off-label use promoted for that drug, product, or device, as applicable, by a pharmaceutical manufacturer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444.003.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DISCIPLINARY ACTION PROHIBITED FOR PROMOTION OF OFF-LABEL USE.  (a)  A pharmaceutical manufacturer or a representative of a pharmaceutical manufacturer may not be prosecuted or be subject to disciplinary action, including a revocation of or refusal to renew a license or certification, for promoting an off-label use of a drug, biological product, or device under Section 444.002.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regulatory authority of a physician or health care provider may not revoke or refuse to renew the license or certificate of or otherwise impose a disciplinary action against a physician or health care provider who communicates or otherwise promotes an off-label use of a drug, biological product, or device under Section 444.002.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444.004.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BENEFIT PLAN COVERAGE FOR OFF-LABEL USE NOT REQUIRED.  This chapter does not require a health benefit plan to provide health benefit coverage for an off-label use of a drug, biological product, or device.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444.005.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STATE MONEY FOR CERTAIN PURPOSES PROHIBITED.  This state or a local governmental entity may not use public money to enforce or to cooperate with the federal government in enforcing 21 U.S.C. Sections 331 and 335 against a pharmaceutical manufacturer or a representative of a pharmaceutical manufacturer for promoting an off-label use under Section 444.002.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444.003, Health and Safety Code, as added by this Act, applies to a prosecution or disciplinary action initiated or pending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