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87R17676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Craddick, Price,</w:t>
      </w:r>
      <w:r xml:space="preserve">
        <w:tab wTab="150" tlc="none" cTlc="0"/>
      </w:r>
      <w:r>
        <w:t xml:space="preserve">H.B.</w:t>
      </w:r>
      <w:r xml:space="preserve">
        <w:t> </w:t>
      </w:r>
      <w:r>
        <w:t xml:space="preserve">No.</w:t>
      </w:r>
      <w:r xml:space="preserve">
        <w:t> </w:t>
      </w:r>
      <w:r>
        <w:t xml:space="preserve">2189</w:t>
      </w:r>
    </w:p>
    <w:p w:rsidR="003F3435" w:rsidRDefault="0032493E">
      <w:pPr>
        <w:jc w:val="both"/>
      </w:pPr>
      <w:r xml:space="preserve">
        <w:t> </w:t>
      </w:r>
      <w:r xml:space="preserve">
        <w:t> </w:t>
      </w:r>
      <w:r xml:space="preserve">
        <w:t> </w:t>
      </w:r>
      <w:r xml:space="preserve">
        <w:t> </w:t>
      </w:r>
      <w:r xml:space="preserve">
        <w:t> </w:t>
      </w:r>
      <w:r>
        <w:t xml:space="preserve">King of Hemphill, Bell of Montgomery</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2189:</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2189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contracts with and investments in certain companies that boycott energy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FINANCIAL COMPANIES THAT BOYCOTT CERTAIN ENERGY COMPANIES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means refusing to deal with, terminating business activities with, or otherwise taking any action that is, solely or primarily, intended to penalize, inflict economic harm on, or limit commercial relations with a company because the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the exploration, production, utilization, transportation, sale, or manufacturing of fossil fuel-based energy and does not commit or pledge to meet environmental standards beyond applicable federal and state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business with a company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holdings" means, with respect to a financial company, all securities of that financial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"Financial company"</w:t>
      </w:r>
      <w:r>
        <w:rPr>
          <w:u w:val="single"/>
        </w:rPr>
        <w:t xml:space="preserve"> </w:t>
      </w:r>
      <w:r>
        <w:rPr>
          <w:u w:val="single"/>
        </w:rPr>
        <w:t xml:space="preserve">means a publicly traded financial services, banking, or investment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"Indirect holdings" means, with respect to a financial company, all securities of that financial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"Listed financial company" means a financial company listed by the comptroller under Section 809.051.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financial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financial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financial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financial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financial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809.006.</w:t>
      </w:r>
      <w:r>
        <w:rPr>
          <w:u w:val="single"/>
        </w:rPr>
        <w:t xml:space="preserve"> </w:t>
      </w:r>
      <w:r>
        <w:rPr>
          <w:u w:val="single"/>
        </w:rPr>
        <w:t xml:space="preserve"> </w:t>
      </w:r>
      <w:r>
        <w:rPr>
          <w:u w:val="single"/>
        </w:rPr>
        <w:t xml:space="preserve">RELIANCE ON FINANCIAL COMPANY RESPONSE.  The comptroller and a state governmental entity may rely on a financial company's response to a notice or communication made under this chapter without conducting any further investigation, research, or inquiry.</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FINANCIAL COMPANIES.  (a) The comptroller shall prepare and maintain, and provide to each state governmental entity, a list of all financial companies that boycott energy companies.  In maintaining the list,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rely, as appropriate in the comptroller's judgment, on publicly available information regarding financial companies, including information provided by the state, nonprofit organizations, research firms, international organizations, and governmental entities;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written verification from a financial company that it does not boycott energy companies and rely, as appropriate in the comptroller's judgment and without conducting further investigation, research, or inquiry, on a financial company's written response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company that fails to provide to the comptroller a written verification under Subsection (a)(2) before the 61st day after receiving the request from the comptroller is presumed to be boycotting energy companies.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update the list annually or more often as the comptroller considers necessary, but not more often than quarterly, based on information from, among other sources, those listed in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list of financial companies that boycott energy companies is first provided or updated, the comptroller shall file the list with the presiding officer of each house of the legislature and the attorney general and post the list on a publicly available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FINANCIAL COMPANIES.  Not later than the 30th day after the date a state governmental entity receives the list provided under Section 809.051, the state governmental entity shall notify the comptroller of the listed financial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FINANCIAL COMPANY.  (a) For each listed financial company identified under Section 809.052,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financial company of its status as a listed financial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financial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financial company the opportunity to clarify its activities related to companies described by Sections 809.001(1)(A) and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financial company receives notice under Subsection (a), the financial company must cease boycotting energy companies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financial company ceases boycotting energy companies, the comptroller shall remove the financial company from the list maintained under Section 809.051 and this chapter will no longer apply to the financial company unless it resumes boycotting energy companies.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financial company continues to boycott energy companies, the state governmental entity shall sell, redeem, divest, or withdraw all publicly traded securities of the financial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financial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financial company receives notice under Section 809.053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financial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financial company that ceased boycotting energy companies after receiving notice under Section 809.053 resumes its boycott, the state governmental entity shall send a written notice to the financial company informing it that the state governmental entity will sell, redeem, divest, or withdraw all publicly traded securities of the financial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financial companies will likely result in a loss in value or a benchmark deviation described by Section 809.056(a).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financial companies.  The report must include documentation supporting its determination that the divestment would result in a loss in value or a benchmark deviation described by Section 809.056(a),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financial companies requesting that they remove those financial companies from the fund or create a similar actively or passively managed fund with indirect holdings devoid of listed financial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FINANCIAL COMPANIES.  (a)  A state governmental entity may cease divesting from one or more listed financial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financial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financial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financial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financial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financial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financial company that is no longer a listed financial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governmental entity may not acquire securities of a listed financial company.</w:t>
      </w:r>
    </w:p>
    <w:p w:rsidR="003F3435" w:rsidRDefault="0032493E">
      <w:pPr>
        <w:spacing w:line="480" w:lineRule="auto"/>
        <w:jc w:val="center"/>
      </w:pPr>
      <w:r>
        <w:rPr>
          <w:u w:val="single"/>
        </w:rPr>
        <w:t xml:space="preserve">SUBCHAPTER C. </w:t>
      </w:r>
      <w:r>
        <w:rPr>
          <w:u w:val="single"/>
        </w:rPr>
        <w:t xml:space="preserve"> </w:t>
      </w:r>
      <w:r>
        <w:rPr>
          <w:u w:val="single"/>
        </w:rPr>
        <w:t xml:space="preserve">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COMPANIES BOYCOTTING CERTAIN ENERGY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has the meaning assigned by Section 809.001.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has the meaning assigned by Section 809.001, except that the term does not include a sole proprietorship.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 REQUIRED IN CONTRACT.  (a)  This section applies only to a contract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between a governmental entity and a company with 10 or more full-time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value of $100,000 or more that is to be paid wholly or partly from public funds of the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 enter into a contract with a company for goods or services unless the contract contains a written verification from the company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boycott energy companies;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boycott energy companies during the term of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2274, Government Code, as added by this Act,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