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next generation 9-1-1 services provided through an Internet Protocol network and wireless service provider expense reimbursements for certain counties;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772.103, Health and Safety Code, is amended by adding Subdivisions (2-a), (4), and (5) to read as follows:</w:t>
      </w:r>
    </w:p>
    <w:p w:rsidR="003F3435" w:rsidRDefault="0032493E">
      <w:pPr>
        <w:spacing w:line="480" w:lineRule="auto"/>
        <w:ind w:firstLine="1440"/>
        <w:jc w:val="both"/>
      </w:pPr>
      <w:r>
        <w:rPr>
          <w:u w:val="single"/>
        </w:rPr>
        <w:t xml:space="preserve">(2-a)  "Next generation 9-1-1 service" means 9-1-1 service provided through an Internet Protocol network.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"Wireless service provider" and "wireless telecommunications connection" have the meanings assigned by Section 771.001.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"Wireless service subscriber" means a customer who is provided wireless telecommunications connections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772.114 and 772.115, Health and Safety Code, are amended to read as follows:</w:t>
      </w:r>
    </w:p>
    <w:p w:rsidR="003F3435" w:rsidRDefault="0032493E">
      <w:pPr>
        <w:spacing w:line="480" w:lineRule="auto"/>
        <w:ind w:firstLine="720"/>
        <w:jc w:val="both"/>
      </w:pPr>
      <w:r>
        <w:t xml:space="preserve">Sec.</w:t>
      </w:r>
      <w:r xml:space="preserve">
        <w:t> </w:t>
      </w:r>
      <w:r>
        <w:t xml:space="preserve">772.114.</w:t>
      </w:r>
      <w:r xml:space="preserve">
        <w:t> </w:t>
      </w:r>
      <w:r xml:space="preserve">
        <w:t> </w:t>
      </w:r>
      <w:r>
        <w:t xml:space="preserve">9-1-1 EMERGENCY SERVICE </w:t>
      </w:r>
      <w:r>
        <w:rPr>
          <w:u w:val="single"/>
        </w:rPr>
        <w:t xml:space="preserve">FEES</w:t>
      </w:r>
      <w:r>
        <w:t xml:space="preserve"> [</w:t>
      </w:r>
      <w:r>
        <w:rPr>
          <w:strike/>
        </w:rPr>
        <w:t xml:space="preserve">FEE</w:t>
      </w:r>
      <w:r>
        <w:t xml:space="preserve">].  (a)  The board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impose a 9-1-1 emergency service fee on service users in the district</w:t>
      </w:r>
      <w:r>
        <w:t xml:space="preserve">] if authorized [</w:t>
      </w:r>
      <w:r>
        <w:rPr>
          <w:strike/>
        </w:rPr>
        <w:t xml:space="preserve">to do so</w:t>
      </w:r>
      <w:r>
        <w:t xml:space="preserve">] by a majority of the votes cast in the election to confirm the creation of the district and by a majority vote of the governing body of each participating jurisdiction</w:t>
      </w:r>
      <w:r>
        <w:rPr>
          <w:u w:val="single"/>
        </w:rPr>
        <w:t xml:space="preserve">, impose a 9-1-1 emergency service fee for a local exchange access line on service users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9-1-1 emergency service fee on each wireless telecommunications connection in the district to 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automatic number identification and automatic location identification of wireless 9-1-1 calls;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deployment and reliable operation of next generation 9-1-1 service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For purposes of </w:t>
      </w:r>
      <w:r>
        <w:rPr>
          <w:u w:val="single"/>
        </w:rPr>
        <w:t xml:space="preserve">Subsection (a)(1)</w:t>
      </w:r>
      <w:r>
        <w:t xml:space="preserve"> [</w:t>
      </w:r>
      <w:r>
        <w:rPr>
          <w:strike/>
        </w:rPr>
        <w:t xml:space="preserve">this subsection</w:t>
      </w:r>
      <w:r>
        <w:t xml:space="preserve">], the jurisdiction of the county is the unincorporated area of the county.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fee </w:t>
      </w:r>
      <w:r>
        <w:rPr>
          <w:u w:val="single"/>
        </w:rPr>
        <w:t xml:space="preserve">authorized under Subsection (a)(1)</w:t>
      </w:r>
      <w:r>
        <w:t xml:space="preserv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w:t>
      </w:r>
      <w:r>
        <w:rPr>
          <w:strike/>
        </w:rPr>
        <w:t xml:space="preserve">also</w:t>
      </w:r>
      <w:r>
        <w:t xml:space="preserve">] not be imposed on any line that the [</w:t>
      </w:r>
      <w:r>
        <w:rPr>
          <w:strike/>
        </w:rPr>
        <w:t xml:space="preserve">Advisory</w:t>
      </w:r>
      <w:r>
        <w:t xml:space="preserve">] Commission on State Emergency Communications excluded from the definition of a local exchange access line or an equivalent local exchange access line pursuant to Section 771.063.  If a business service user provides residential facilities, each line that terminates at a residential unit and that is a communication link equivalent to a residential local exchange access line </w:t>
      </w:r>
      <w:r>
        <w:rPr>
          <w:u w:val="single"/>
        </w:rPr>
        <w:t xml:space="preserve">must</w:t>
      </w:r>
      <w:r>
        <w:t xml:space="preserve"> [</w:t>
      </w:r>
      <w:r>
        <w:rPr>
          <w:strike/>
        </w:rPr>
        <w:t xml:space="preserve">, shall</w:t>
      </w:r>
      <w:r>
        <w:t xml:space="preserve">] be charged the [</w:t>
      </w:r>
      <w:r>
        <w:rPr>
          <w:strike/>
        </w:rPr>
        <w:t xml:space="preserve">9-1-1 emergency service</w:t>
      </w:r>
      <w:r>
        <w:t xml:space="preserve">] fee.  The fee must have uniform application and must be imposed in each participating jurisdiction.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rate of the fee </w:t>
      </w:r>
      <w:r>
        <w:rPr>
          <w:u w:val="single"/>
        </w:rPr>
        <w:t xml:space="preserve">imposed under Subsection (a)(1)</w:t>
      </w:r>
      <w:r>
        <w:t xml:space="preserve"> may not exceed six percent of the monthly base rate charged a service user by the principal service supplier in the participating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imposes the fee authorized by Subsection (a)(2), the Commission on State Emergency Communications may not impose on a wireless telecommunications connection in the district a fee authorized by Section 771.0711 that is imposed for the same purposes as the purposes described by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fee imposed under Subsection (a)(2)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exceed $1.25 a month for each wireless telecommunications connection;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an increase of more than 10 percent of the amount of the monthly fee imposed by the Commission on State Emergency Communications on a wireless telecommunications connection under Section 771.0711 immediately before the fee authorized under Subsection (a)(2) is imposed.</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The board shall set the amount of the </w:t>
      </w:r>
      <w:r>
        <w:rPr>
          <w:u w:val="single"/>
        </w:rPr>
        <w:t xml:space="preserve">9-1-1 emergency service fees</w:t>
      </w:r>
      <w:r>
        <w:t xml:space="preserve"> [</w:t>
      </w:r>
      <w:r>
        <w:rPr>
          <w:strike/>
        </w:rPr>
        <w:t xml:space="preserve">fee</w:t>
      </w:r>
      <w:r>
        <w:t xml:space="preserve">] each year as part of the annual budget.  The board shall notify each service supplier </w:t>
      </w:r>
      <w:r>
        <w:rPr>
          <w:u w:val="single"/>
        </w:rPr>
        <w:t xml:space="preserve">and wireless service provider</w:t>
      </w:r>
      <w:r>
        <w:t xml:space="preserve"> of a change in the amount of the </w:t>
      </w:r>
      <w:r>
        <w:rPr>
          <w:u w:val="single"/>
        </w:rPr>
        <w:t xml:space="preserve">applicable</w:t>
      </w:r>
      <w:r>
        <w:t xml:space="preserve"> fee </w:t>
      </w:r>
      <w:r>
        <w:rPr>
          <w:u w:val="single"/>
        </w:rPr>
        <w:t xml:space="preserve">imposed on the service supplier or wireless service provider</w:t>
      </w:r>
      <w:r>
        <w:t xml:space="preserve"> not later than the 91st day before the date the change takes effect.</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In imposing the </w:t>
      </w:r>
      <w:r>
        <w:rPr>
          <w:u w:val="single"/>
        </w:rPr>
        <w:t xml:space="preserve">9-1-1 emergency service fees</w:t>
      </w:r>
      <w:r>
        <w:t xml:space="preserve"> [</w:t>
      </w:r>
      <w:r>
        <w:rPr>
          <w:strike/>
        </w:rPr>
        <w:t xml:space="preserve">fee</w:t>
      </w:r>
      <w:r>
        <w:t xml:space="preserve">], the board shall attempt to match the district's revenues to its operating expenditures and to provide reasonable reserves for contingencies and for the purchase and installation of 9-1-1 emergency service equipment.  If the revenue received from the </w:t>
      </w:r>
      <w:r>
        <w:rPr>
          <w:u w:val="single"/>
        </w:rPr>
        <w:t xml:space="preserve">fees</w:t>
      </w:r>
      <w:r>
        <w:t xml:space="preserve"> [</w:t>
      </w:r>
      <w:r>
        <w:rPr>
          <w:strike/>
        </w:rPr>
        <w:t xml:space="preserve">fee</w:t>
      </w:r>
      <w:r>
        <w:t xml:space="preserve">] exceeds the amount of money needed to fund the district, the board by resolution shall reduce the rate of </w:t>
      </w:r>
      <w:r>
        <w:rPr>
          <w:u w:val="single"/>
        </w:rPr>
        <w:t xml:space="preserve">either</w:t>
      </w:r>
      <w:r>
        <w:t xml:space="preserve"> [</w:t>
      </w:r>
      <w:r>
        <w:rPr>
          <w:strike/>
        </w:rPr>
        <w:t xml:space="preserve">the</w:t>
      </w:r>
      <w:r>
        <w:t xml:space="preserve">] fee to an amount adequate to fund the district as required by this subsection or suspend the imposition of </w:t>
      </w:r>
      <w:r>
        <w:rPr>
          <w:u w:val="single"/>
        </w:rPr>
        <w:t xml:space="preserve">either</w:t>
      </w:r>
      <w:r>
        <w:t xml:space="preserve"> [</w:t>
      </w:r>
      <w:r>
        <w:rPr>
          <w:strike/>
        </w:rPr>
        <w:t xml:space="preserve">the</w:t>
      </w:r>
      <w:r>
        <w:t xml:space="preserve">] fee.  If the board suspends the imposition of </w:t>
      </w:r>
      <w:r>
        <w:rPr>
          <w:u w:val="single"/>
        </w:rPr>
        <w:t xml:space="preserve">either</w:t>
      </w:r>
      <w:r>
        <w:t xml:space="preserve"> [</w:t>
      </w:r>
      <w:r>
        <w:rPr>
          <w:strike/>
        </w:rPr>
        <w:t xml:space="preserve">the</w:t>
      </w:r>
      <w:r>
        <w:t xml:space="preserve">] fee, the board by resolution may reinstitute the fee if money received by the district is not adequate to fund the district.</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In a public agency whose governing body at a later date votes to receive 9-1-1 service from the district, at a later date, the </w:t>
      </w:r>
      <w:r>
        <w:rPr>
          <w:u w:val="single"/>
        </w:rPr>
        <w:t xml:space="preserve">9-1-1 emergency service fees are</w:t>
      </w:r>
      <w:r>
        <w:t xml:space="preserve"> [</w:t>
      </w:r>
      <w:r>
        <w:rPr>
          <w:strike/>
        </w:rPr>
        <w:t xml:space="preserve">fee is</w:t>
      </w:r>
      <w:r>
        <w:t xml:space="preserve">] imposed </w:t>
      </w:r>
      <w:r>
        <w:rPr>
          <w:u w:val="single"/>
        </w:rPr>
        <w:t xml:space="preserve">on the agency</w:t>
      </w:r>
      <w:r>
        <w:t xml:space="preserve"> beginning on the date specified by the board.  The board may charge the [</w:t>
      </w:r>
      <w:r>
        <w:rPr>
          <w:strike/>
        </w:rPr>
        <w:t xml:space="preserve">incoming</w:t>
      </w:r>
      <w:r>
        <w:t xml:space="preserve">] agency an additional amount of money to cover the initial cost of providing 9-1-1 service to </w:t>
      </w:r>
      <w:r>
        <w:rPr>
          <w:u w:val="single"/>
        </w:rPr>
        <w:t xml:space="preserve">the</w:t>
      </w:r>
      <w:r>
        <w:t xml:space="preserve"> [</w:t>
      </w:r>
      <w:r>
        <w:rPr>
          <w:strike/>
        </w:rPr>
        <w:t xml:space="preserve">that</w:t>
      </w:r>
      <w:r>
        <w:t xml:space="preserve">] agency.  The </w:t>
      </w:r>
      <w:r>
        <w:rPr>
          <w:u w:val="single"/>
        </w:rPr>
        <w:t xml:space="preserve">fees</w:t>
      </w:r>
      <w:r>
        <w:t xml:space="preserve"> [</w:t>
      </w:r>
      <w:r>
        <w:rPr>
          <w:strike/>
        </w:rPr>
        <w:t xml:space="preserve">fee</w:t>
      </w:r>
      <w:r>
        <w:t xml:space="preserve">] authorized to be charged in a district </w:t>
      </w:r>
      <w:r>
        <w:rPr>
          <w:u w:val="single"/>
        </w:rPr>
        <w:t xml:space="preserve">apply</w:t>
      </w:r>
      <w:r>
        <w:t xml:space="preserve"> [</w:t>
      </w:r>
      <w:r>
        <w:rPr>
          <w:strike/>
        </w:rPr>
        <w:t xml:space="preserve">applies</w:t>
      </w:r>
      <w:r>
        <w:t xml:space="preserve">] to new territory added to the district under Section 772.105(b) when the territory becomes part of the district.</w:t>
      </w:r>
    </w:p>
    <w:p w:rsidR="003F3435" w:rsidRDefault="0032493E">
      <w:pPr>
        <w:spacing w:line="480" w:lineRule="auto"/>
        <w:ind w:firstLine="720"/>
        <w:jc w:val="both"/>
      </w:pPr>
      <w:r>
        <w:t xml:space="preserve">Sec.</w:t>
      </w:r>
      <w:r xml:space="preserve">
        <w:t> </w:t>
      </w:r>
      <w:r>
        <w:t xml:space="preserve">772.115.</w:t>
      </w:r>
      <w:r xml:space="preserve">
        <w:t> </w:t>
      </w:r>
      <w:r xml:space="preserve">
        <w:t> </w:t>
      </w:r>
      <w:r>
        <w:t xml:space="preserve">COLLECTION OF </w:t>
      </w:r>
      <w:r>
        <w:rPr>
          <w:u w:val="single"/>
        </w:rPr>
        <w:t xml:space="preserve">FEES</w:t>
      </w:r>
      <w:r>
        <w:t xml:space="preserve"> [</w:t>
      </w:r>
      <w:r>
        <w:rPr>
          <w:strike/>
        </w:rPr>
        <w:t xml:space="preserve">FEE</w:t>
      </w:r>
      <w:r>
        <w:t xml:space="preserve">].  (a)  Each [</w:t>
      </w:r>
      <w:r>
        <w:rPr>
          <w:strike/>
        </w:rPr>
        <w:t xml:space="preserve">billed</w:t>
      </w:r>
      <w:r>
        <w:t xml:space="preserve">] service user </w:t>
      </w:r>
      <w:r>
        <w:rPr>
          <w:u w:val="single"/>
        </w:rPr>
        <w:t xml:space="preserve">or wireless service subscriber billed a 9-1-1 emergency service fee</w:t>
      </w:r>
      <w:r>
        <w:t xml:space="preserve"> is liable for the fee [</w:t>
      </w:r>
      <w:r>
        <w:rPr>
          <w:strike/>
        </w:rPr>
        <w:t xml:space="preserve">imposed under Section 772.114</w:t>
      </w:r>
      <w:r>
        <w:t xml:space="preserve">] until the fee is paid to the service supplier </w:t>
      </w:r>
      <w:r>
        <w:rPr>
          <w:u w:val="single"/>
        </w:rPr>
        <w:t xml:space="preserve">or wireless service provider, as applicable</w:t>
      </w:r>
      <w:r>
        <w:t xml:space="preserve">.  The </w:t>
      </w:r>
      <w:r>
        <w:rPr>
          <w:u w:val="single"/>
        </w:rPr>
        <w:t xml:space="preserve">applicable</w:t>
      </w:r>
      <w:r>
        <w:t xml:space="preserve"> fee must be added to and stated separately in the service user's </w:t>
      </w:r>
      <w:r>
        <w:rPr>
          <w:u w:val="single"/>
        </w:rPr>
        <w:t xml:space="preserve">or wireless service subscriber's</w:t>
      </w:r>
      <w:r>
        <w:t xml:space="preserve"> bill from the service supplier </w:t>
      </w:r>
      <w:r>
        <w:rPr>
          <w:u w:val="single"/>
        </w:rPr>
        <w:t xml:space="preserve">or wireless service provider</w:t>
      </w:r>
      <w:r>
        <w:t xml:space="preserve">.  The service supplier </w:t>
      </w:r>
      <w:r>
        <w:rPr>
          <w:u w:val="single"/>
        </w:rPr>
        <w:t xml:space="preserve">and wireless service provider</w:t>
      </w:r>
      <w:r>
        <w:t xml:space="preserve"> shall collect the </w:t>
      </w:r>
      <w:r>
        <w:rPr>
          <w:u w:val="single"/>
        </w:rPr>
        <w:t xml:space="preserve">applicable</w:t>
      </w:r>
      <w:r>
        <w:t xml:space="preserve"> fee at the same time as the service charge to the service user </w:t>
      </w:r>
      <w:r>
        <w:rPr>
          <w:u w:val="single"/>
        </w:rPr>
        <w:t xml:space="preserve">or wireless service subscriber</w:t>
      </w:r>
      <w:r>
        <w:t xml:space="preserve"> in accordance with the regular billing practice of the service supplier </w:t>
      </w:r>
      <w:r>
        <w:rPr>
          <w:u w:val="single"/>
        </w:rPr>
        <w:t xml:space="preserve">or wireless service provider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collect the [</w:t>
      </w:r>
      <w:r>
        <w:rPr>
          <w:strike/>
        </w:rPr>
        <w:t xml:space="preserve">9-1-1 emergency service</w:t>
      </w:r>
      <w:r>
        <w:t xml:space="preserve">] fee </w:t>
      </w:r>
      <w:r>
        <w:rPr>
          <w:u w:val="single"/>
        </w:rPr>
        <w:t xml:space="preserve">under Section 772.114(a)(1)</w:t>
      </w:r>
      <w:r>
        <w:t xml:space="preserve"> and transmit the fees monthly to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amount collected by a service supplier from the fee </w:t>
      </w:r>
      <w:r>
        <w:rPr>
          <w:u w:val="single"/>
        </w:rPr>
        <w:t xml:space="preserve">under Section 772.114(a)(1)</w:t>
      </w:r>
      <w:r>
        <w:t xml:space="preserve"> is due quarterly.  The service supplier shall remit the amount collected in a calendar quarter to the district not later than the 60th day after the last day of the calendar quarter.  With each payment the service supplier shall file a return in a form prescribed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collected by a wireless service provider from the fee imposed under Section 772.114(a)(2) is due monthly.  The wireless service provider shall remit the amount collected in a calendar month to the district not later than the 30th day after the last day of the calendar month.  With each payment the wireless service provider shall file a return in the form prescribed by the board or in a comparable form generated by the billing system of the wireless service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Both a</w:t>
      </w:r>
      <w:r>
        <w:t xml:space="preserve">] service supplier</w:t>
      </w:r>
      <w:r>
        <w:rPr>
          <w:u w:val="single"/>
        </w:rPr>
        <w:t xml:space="preserve">, wireless service provider,</w:t>
      </w:r>
      <w:r>
        <w:t xml:space="preserve"> and [</w:t>
      </w:r>
      <w:r>
        <w:rPr>
          <w:strike/>
        </w:rPr>
        <w:t xml:space="preserve">a</w:t>
      </w:r>
      <w:r>
        <w:t xml:space="preserve">] business service user under Subsection </w:t>
      </w:r>
      <w:r>
        <w:rPr>
          <w:u w:val="single"/>
        </w:rPr>
        <w:t xml:space="preserve">(b)</w:t>
      </w:r>
      <w:r>
        <w:t xml:space="preserve"> [</w:t>
      </w:r>
      <w:r>
        <w:rPr>
          <w:strike/>
        </w:rPr>
        <w:t xml:space="preserve">(a)</w:t>
      </w:r>
      <w:r>
        <w:t xml:space="preserve">] shall maintain records of the amount of </w:t>
      </w:r>
      <w:r>
        <w:rPr>
          <w:u w:val="single"/>
        </w:rPr>
        <w:t xml:space="preserve">the applicable 9-1-1 emergency service</w:t>
      </w:r>
      <w:r>
        <w:t xml:space="preserve"> fees </w:t>
      </w:r>
      <w:r>
        <w:rPr>
          <w:u w:val="single"/>
        </w:rPr>
        <w:t xml:space="preserve">the service supplier, wireless service provider, or business service user</w:t>
      </w:r>
      <w:r>
        <w:t xml:space="preserve"> [</w:t>
      </w:r>
      <w:r>
        <w:rPr>
          <w:strike/>
        </w:rPr>
        <w:t xml:space="preserve">it</w:t>
      </w:r>
      <w:r>
        <w:t xml:space="preserve">] collects for at least two years after the date of collection.  The board may require at the board's expense an annual audit of a service supplier's</w:t>
      </w:r>
      <w:r>
        <w:rPr>
          <w:u w:val="single"/>
        </w:rPr>
        <w:t xml:space="preserve">, wireless service provider's, or business service user's</w:t>
      </w:r>
      <w:r>
        <w:t xml:space="preserve"> books and records [</w:t>
      </w:r>
      <w:r>
        <w:rPr>
          <w:strike/>
        </w:rPr>
        <w:t xml:space="preserve">or the books and records of a business service user described by Subsection (a)</w:t>
      </w:r>
      <w:r>
        <w:t xml:space="preserve">] with respect to the collection and remittance of the </w:t>
      </w:r>
      <w:r>
        <w:rPr>
          <w:u w:val="single"/>
        </w:rPr>
        <w:t xml:space="preserve">applicable</w:t>
      </w:r>
      <w:r>
        <w:t xml:space="preserve"> fees.</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A business service user that does not collect and remit the [</w:t>
      </w:r>
      <w:r>
        <w:rPr>
          <w:strike/>
        </w:rPr>
        <w:t xml:space="preserve">9-1-1 emergency service</w:t>
      </w:r>
      <w:r>
        <w:t xml:space="preserve">] fee </w:t>
      </w:r>
      <w:r>
        <w:rPr>
          <w:u w:val="single"/>
        </w:rPr>
        <w:t xml:space="preserve">under Section 772.114(a)(1)</w:t>
      </w:r>
      <w:r>
        <w:t xml:space="preserve"> as required </w:t>
      </w:r>
      <w:r>
        <w:rPr>
          <w:u w:val="single"/>
        </w:rPr>
        <w:t xml:space="preserve">by this section</w:t>
      </w:r>
      <w:r>
        <w:t xml:space="preserve"> is subject to a civil cause of action under Subsection </w:t>
      </w:r>
      <w:r>
        <w:rPr>
          <w:u w:val="single"/>
        </w:rPr>
        <w:t xml:space="preserve">(i)</w:t>
      </w:r>
      <w:r>
        <w:t xml:space="preserve"> [</w:t>
      </w:r>
      <w:r>
        <w:rPr>
          <w:strike/>
        </w:rPr>
        <w:t xml:space="preserve">(g)</w:t>
      </w:r>
      <w:r>
        <w:t xml:space="preserve">].  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rPr>
          <w:u w:val="single"/>
        </w:rPr>
        <w:t xml:space="preserve">(g)</w:t>
      </w:r>
      <w:r xml:space="preserve">
        <w:t> </w:t>
      </w:r>
      <w:r>
        <w:t xml:space="preserve">[</w:t>
      </w:r>
      <w:r>
        <w:rPr>
          <w:strike/>
        </w:rPr>
        <w:t xml:space="preserve">(e)</w:t>
      </w:r>
      <w:r>
        <w:t xml:space="preserve">]</w:t>
      </w:r>
      <w:r xml:space="preserve">
        <w:t> </w:t>
      </w:r>
      <w:r xml:space="preserve">
        <w:t> </w:t>
      </w:r>
      <w:r>
        <w:t xml:space="preserve">A service supplier </w:t>
      </w:r>
      <w:r>
        <w:rPr>
          <w:u w:val="single"/>
        </w:rPr>
        <w:t xml:space="preserve">or wireless service provider</w:t>
      </w:r>
      <w:r>
        <w:t xml:space="preserve"> is entitled to retain an administrative fee from the amount of </w:t>
      </w:r>
      <w:r>
        <w:rPr>
          <w:u w:val="single"/>
        </w:rPr>
        <w:t xml:space="preserve">the applicable 9-1-1 emergency service</w:t>
      </w:r>
      <w:r>
        <w:t xml:space="preserve"> fees </w:t>
      </w:r>
      <w:r>
        <w:rPr>
          <w:u w:val="single"/>
        </w:rPr>
        <w:t xml:space="preserve">the service supplier or wireless service provider</w:t>
      </w:r>
      <w:r>
        <w:t xml:space="preserve"> [</w:t>
      </w:r>
      <w:r>
        <w:rPr>
          <w:strike/>
        </w:rPr>
        <w:t xml:space="preserve">it</w:t>
      </w:r>
      <w:r>
        <w:t xml:space="preserve">] collects </w:t>
      </w:r>
      <w:r>
        <w:rPr>
          <w:u w:val="single"/>
        </w:rPr>
        <w:t xml:space="preserve">under this section</w:t>
      </w:r>
      <w:r>
        <w:t xml:space="preserve">.  The amount of the administrative fee is two percent of the amount of fees </w:t>
      </w:r>
      <w:r>
        <w:rPr>
          <w:u w:val="single"/>
        </w:rPr>
        <w:t xml:space="preserve">the service supplier or wireless service provider</w:t>
      </w:r>
      <w:r>
        <w:t xml:space="preserve"> [</w:t>
      </w:r>
      <w:r>
        <w:rPr>
          <w:strike/>
        </w:rPr>
        <w:t xml:space="preserve">it</w:t>
      </w:r>
      <w:r>
        <w:t xml:space="preserve">] collects [</w:t>
      </w:r>
      <w:r>
        <w:rPr>
          <w:strike/>
        </w:rPr>
        <w:t xml:space="preserve">under this section</w:t>
      </w:r>
      <w:r>
        <w:t xml:space="preserve">].</w:t>
      </w:r>
    </w:p>
    <w:p w:rsidR="003F3435" w:rsidRDefault="0032493E">
      <w:pPr>
        <w:spacing w:line="480" w:lineRule="auto"/>
        <w:ind w:firstLine="72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A service supplier </w:t>
      </w:r>
      <w:r>
        <w:rPr>
          <w:u w:val="single"/>
        </w:rPr>
        <w:t xml:space="preserve">or wireless service provider</w:t>
      </w:r>
      <w:r>
        <w:t xml:space="preserve"> is not required to take any legal action to enforce the collection of </w:t>
      </w:r>
      <w:r>
        <w:rPr>
          <w:u w:val="single"/>
        </w:rPr>
        <w:t xml:space="preserve">a</w:t>
      </w:r>
      <w:r>
        <w:t xml:space="preserve"> [</w:t>
      </w:r>
      <w:r>
        <w:rPr>
          <w:strike/>
        </w:rPr>
        <w:t xml:space="preserve">the</w:t>
      </w:r>
      <w:r>
        <w:t xml:space="preserve">] 9-1-1 emergency service fee </w:t>
      </w:r>
      <w:r>
        <w:rPr>
          <w:u w:val="single"/>
        </w:rPr>
        <w:t xml:space="preserve">due to either the service supplier or wireless service provider</w:t>
      </w:r>
      <w:r>
        <w:t xml:space="preserve">.  </w:t>
      </w:r>
      <w:r>
        <w:rPr>
          <w:u w:val="single"/>
        </w:rPr>
        <w:t xml:space="preserve">Each</w:t>
      </w:r>
      <w:r>
        <w:t xml:space="preserve"> [</w:t>
      </w:r>
      <w:r>
        <w:rPr>
          <w:strike/>
        </w:rPr>
        <w:t xml:space="preserve">However, the</w:t>
      </w:r>
      <w:r>
        <w:t xml:space="preserve">] service supplier </w:t>
      </w:r>
      <w:r>
        <w:rPr>
          <w:u w:val="single"/>
        </w:rPr>
        <w:t xml:space="preserve">and wireless service provider</w:t>
      </w:r>
      <w:r>
        <w:t xml:space="preserve"> shall provide the district with an annual certificate of delinquency that includes the amount of all delinquent fees </w:t>
      </w:r>
      <w:r>
        <w:rPr>
          <w:u w:val="single"/>
        </w:rPr>
        <w:t xml:space="preserve">due to the service supplier or wireless service provider</w:t>
      </w:r>
      <w:r>
        <w:t xml:space="preserve"> and the name and address of each nonpaying service user </w:t>
      </w:r>
      <w:r>
        <w:rPr>
          <w:u w:val="single"/>
        </w:rPr>
        <w:t xml:space="preserve">or wireless service subscriber</w:t>
      </w:r>
      <w:r>
        <w:t xml:space="preserve">.  The certificate of delinquency is prima facie evidence that a fee included in the certificate is delinquent.  A service user </w:t>
      </w:r>
      <w:r>
        <w:rPr>
          <w:u w:val="single"/>
        </w:rPr>
        <w:t xml:space="preserve">or wireless service subscriber</w:t>
      </w:r>
      <w:r>
        <w:t xml:space="preserve"> account is considered delinquent if </w:t>
      </w:r>
      <w:r>
        <w:rPr>
          <w:u w:val="single"/>
        </w:rPr>
        <w:t xml:space="preserve">a</w:t>
      </w:r>
      <w:r>
        <w:t xml:space="preserve"> [</w:t>
      </w:r>
      <w:r>
        <w:rPr>
          <w:strike/>
        </w:rPr>
        <w:t xml:space="preserve">the</w:t>
      </w:r>
      <w:r>
        <w:t xml:space="preserve">] fee is not paid to the service supplier </w:t>
      </w:r>
      <w:r>
        <w:rPr>
          <w:u w:val="single"/>
        </w:rPr>
        <w:t xml:space="preserve">or wireless service provider, as applicable,</w:t>
      </w:r>
      <w:r>
        <w:t xml:space="preserve"> before the 31st day after the payment due date stated on the </w:t>
      </w:r>
      <w:r>
        <w:rPr>
          <w:u w:val="single"/>
        </w:rPr>
        <w:t xml:space="preserve">service</w:t>
      </w:r>
      <w:r>
        <w:t xml:space="preserve"> user's </w:t>
      </w:r>
      <w:r>
        <w:rPr>
          <w:u w:val="single"/>
        </w:rPr>
        <w:t xml:space="preserve">or wireless service subscriber's</w:t>
      </w:r>
      <w:r>
        <w:t xml:space="preserve"> bill [</w:t>
      </w:r>
      <w:r>
        <w:rPr>
          <w:strike/>
        </w:rPr>
        <w:t xml:space="preserve">from the service supplier</w:t>
      </w:r>
      <w:r>
        <w:t xml:space="preserve">].</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district may institute legal proceedings to collect </w:t>
      </w:r>
      <w:r>
        <w:rPr>
          <w:u w:val="single"/>
        </w:rPr>
        <w:t xml:space="preserve">9-1-1 emergency service</w:t>
      </w:r>
      <w:r>
        <w:t xml:space="preserve"> fees not paid and may establish internal collection procedures and recover the cost of collection from the nonpaying service user </w:t>
      </w:r>
      <w:r>
        <w:rPr>
          <w:u w:val="single"/>
        </w:rPr>
        <w:t xml:space="preserve">or wireless service subscriber</w:t>
      </w:r>
      <w:r>
        <w:t xml:space="preserve">.  If legal proceedings are established, the court may award the district court costs, attorney's fees, and interest to be paid by the nonpaying service user </w:t>
      </w:r>
      <w:r>
        <w:rPr>
          <w:u w:val="single"/>
        </w:rPr>
        <w:t xml:space="preserve">or wireless service subscriber</w:t>
      </w:r>
      <w:r>
        <w:t xml:space="preserve">.  A delinquent fee accrues interest at an annual rate of 12 percent beginning on the date the payment becomes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772.119(a)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Periodically, the board shall solicit public comments and hold a public review hearing on the continuation of the district and the 9-1-1 emergency service </w:t>
      </w:r>
      <w:r>
        <w:rPr>
          <w:u w:val="single"/>
        </w:rPr>
        <w:t xml:space="preserve">fees</w:t>
      </w:r>
      <w:r>
        <w:t xml:space="preserve"> [</w:t>
      </w:r>
      <w:r>
        <w:rPr>
          <w:strike/>
        </w:rPr>
        <w:t xml:space="preserve">fee</w:t>
      </w:r>
      <w:r>
        <w:t xml:space="preserve">].  The first hearing shall be held three years after the date the order certifying the creation of the district is filed with the county clerk.  Subsequent hearings shall be held three years after the date each order required by Subsection (d) is adopted.</w:t>
      </w:r>
    </w:p>
    <w:p w:rsidR="003F3435" w:rsidRDefault="0032493E">
      <w:pPr>
        <w:spacing w:line="480" w:lineRule="auto"/>
        <w:ind w:firstLine="720"/>
        <w:jc w:val="both"/>
      </w:pPr>
      <w:r>
        <w:t xml:space="preserve">(d)</w:t>
      </w:r>
      <w:r xml:space="preserve">
        <w:t> </w:t>
      </w:r>
      <w:r xml:space="preserve">
        <w:t> </w:t>
      </w:r>
      <w:r>
        <w:t xml:space="preserve">After the hearing, the board shall adopt an order on the continuation or dissolution of the district and the 9-1-1 emergency service </w:t>
      </w:r>
      <w:r>
        <w:rPr>
          <w:u w:val="single"/>
        </w:rPr>
        <w:t xml:space="preserve">fees</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772.120(a),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district is dissolved, 9-1-1 service must be discontinued on the date of the dissolution.  The commissioners court of the county in which the principal part of the district was located shall assume the assets of the district and pay the district's debts.  If the district's assets are insufficient to retire all existing debts of the district on the date of dissolution, the commissioners court shall continue to impose the 9-1-1 </w:t>
      </w:r>
      <w:r>
        <w:rPr>
          <w:u w:val="single"/>
        </w:rPr>
        <w:t xml:space="preserve">emergency</w:t>
      </w:r>
      <w:r>
        <w:t xml:space="preserve"> service </w:t>
      </w:r>
      <w:r>
        <w:rPr>
          <w:u w:val="single"/>
        </w:rPr>
        <w:t xml:space="preserve">fees</w:t>
      </w:r>
      <w:r>
        <w:t xml:space="preserve"> [</w:t>
      </w:r>
      <w:r>
        <w:rPr>
          <w:strike/>
        </w:rPr>
        <w:t xml:space="preserve">fee</w:t>
      </w:r>
      <w:r>
        <w:t xml:space="preserve">], and each service supplier </w:t>
      </w:r>
      <w:r>
        <w:rPr>
          <w:u w:val="single"/>
        </w:rPr>
        <w:t xml:space="preserve">and wireless service provider</w:t>
      </w:r>
      <w:r>
        <w:t xml:space="preserve"> shall continue to collect the </w:t>
      </w:r>
      <w:r>
        <w:rPr>
          <w:u w:val="single"/>
        </w:rPr>
        <w:t xml:space="preserve">applicable fees</w:t>
      </w:r>
      <w:r>
        <w:t xml:space="preserve"> [</w:t>
      </w:r>
      <w:r>
        <w:rPr>
          <w:strike/>
        </w:rPr>
        <w:t xml:space="preserve">fee</w:t>
      </w:r>
      <w:r>
        <w:t xml:space="preserve">] for the commissioners court.  Proceeds from the imposition of the </w:t>
      </w:r>
      <w:r>
        <w:rPr>
          <w:u w:val="single"/>
        </w:rPr>
        <w:t xml:space="preserve">fees</w:t>
      </w:r>
      <w:r>
        <w:t xml:space="preserve"> [</w:t>
      </w:r>
      <w:r>
        <w:rPr>
          <w:strike/>
        </w:rPr>
        <w:t xml:space="preserve">fee</w:t>
      </w:r>
      <w:r>
        <w:t xml:space="preserve">] by the county after dissolution of the district may be used only to retire the outstanding debts of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772.122, Health and Safety Code, is amended to read as follows:</w:t>
      </w:r>
    </w:p>
    <w:p w:rsidR="003F3435" w:rsidRDefault="0032493E">
      <w:pPr>
        <w:spacing w:line="480" w:lineRule="auto"/>
        <w:ind w:firstLine="720"/>
        <w:jc w:val="both"/>
      </w:pPr>
      <w:r>
        <w:t xml:space="preserve">Sec.</w:t>
      </w:r>
      <w:r xml:space="preserve">
        <w:t> </w:t>
      </w:r>
      <w:r>
        <w:t xml:space="preserve">772.122.</w:t>
      </w:r>
      <w:r xml:space="preserve">
        <w:t> </w:t>
      </w:r>
      <w:r xml:space="preserve">
        <w:t> </w:t>
      </w:r>
      <w:r>
        <w:t xml:space="preserve">REPAYMENT OF BONDS.  The board may provide for the payment of principal of and interest on the bonds by pledging all or any part of the district's revenues from the 9-1-1 emergency service </w:t>
      </w:r>
      <w:r>
        <w:rPr>
          <w:u w:val="single"/>
        </w:rPr>
        <w:t xml:space="preserve">fees</w:t>
      </w:r>
      <w:r>
        <w:t xml:space="preserve"> [</w:t>
      </w:r>
      <w:r>
        <w:rPr>
          <w:strike/>
        </w:rPr>
        <w:t xml:space="preserve">fee</w:t>
      </w:r>
      <w:r>
        <w:t xml:space="preserve">] or from other sources.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772.114 and 772.115, Health and Safety Code, as amended by this Act, apply only to a fee imposed or expense incurred on or after the effective date of this Act.  A fee imposed or expense incurred before the effective date of this Act is governed by the law in effect on the date the fee was imposed or expense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