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87R18152 MLH-D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Cason, Hull, Krause, Dutton, et al.</w:t>
      </w:r>
      <w:r xml:space="preserve">
        <w:tab wTab="150" tlc="none" cTlc="0"/>
      </w:r>
      <w:r>
        <w:t xml:space="preserve">H.B.</w:t>
      </w:r>
      <w:r xml:space="preserve">
        <w:t> </w:t>
      </w:r>
      <w:r>
        <w:t xml:space="preserve">No.</w:t>
      </w:r>
      <w:r xml:space="preserve">
        <w:t> </w:t>
      </w:r>
      <w:r>
        <w:t xml:space="preserve">2298</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2298:</w:t>
      </w:r>
    </w:p>
    <w:p w:rsidR="003F3435" w:rsidRDefault="0032493E">
      <w:pPr>
        <w:spacing w:line="480" w:lineRule="auto"/>
        <w:jc w:val="both"/>
        <w:tabs>
          <w:tab w:val="right" w:leader="none" w:pos="9350"/>
        </w:tabs>
      </w:pPr>
      <w:r>
        <w:t xml:space="preserve">By:</w:t>
      </w:r>
      <w:r xml:space="preserve">
        <w:t> </w:t>
      </w:r>
      <w:r xml:space="preserve">
        <w:t> </w:t>
      </w:r>
      <w:r>
        <w:t xml:space="preserve">Frank</w:t>
      </w:r>
      <w:r xml:space="preserve">
        <w:tab wTab="150" tlc="none" cTlc="0"/>
      </w:r>
      <w:r>
        <w:t xml:space="preserve">C.S.H.B.</w:t>
      </w:r>
      <w:r xml:space="preserve">
        <w:t> </w:t>
      </w:r>
      <w:r>
        <w:t xml:space="preserve">No.</w:t>
      </w:r>
      <w:r xml:space="preserve">
        <w:t> </w:t>
      </w:r>
      <w:r>
        <w:t xml:space="preserve">2298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w:t>
      </w:r>
      <w:r>
        <w:t xml:space="preserve">ng to notifying an alleged perpetrator of child abuse or neglect of the person's rights in connection with an investigation conducted by the Department of Family and Protective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261.307, Family Code, is amended to read as follows:</w:t>
      </w:r>
    </w:p>
    <w:p w:rsidR="003F3435" w:rsidRDefault="0032493E">
      <w:pPr>
        <w:spacing w:line="480" w:lineRule="auto"/>
        <w:ind w:firstLine="720"/>
        <w:jc w:val="both"/>
      </w:pPr>
      <w:r>
        <w:t xml:space="preserve">Sec.</w:t>
      </w:r>
      <w:r xml:space="preserve">
        <w:t> </w:t>
      </w:r>
      <w:r>
        <w:t xml:space="preserve">261.307.</w:t>
      </w:r>
      <w:r xml:space="preserve">
        <w:t> </w:t>
      </w:r>
      <w:r xml:space="preserve">
        <w:t> </w:t>
      </w:r>
      <w:r>
        <w:t xml:space="preserve">INFORMATION RELATING TO INVESTIGATION PROCEDURE AND CHILD PLACEMENT RESOURCES.  (a)  </w:t>
      </w:r>
      <w:r>
        <w:rPr>
          <w:u w:val="single"/>
        </w:rPr>
        <w:t xml:space="preserve">After</w:t>
      </w:r>
      <w:r>
        <w:t xml:space="preserve"> [</w:t>
      </w:r>
      <w:r>
        <w:rPr>
          <w:strike/>
        </w:rPr>
        <w:t xml:space="preserve">As soon as possible after</w:t>
      </w:r>
      <w:r>
        <w:t xml:space="preserve">] initiating an investigation of a parent or other person having legal custody of a child, the department shall</w:t>
      </w:r>
      <w:r>
        <w:rPr>
          <w:u w:val="single"/>
        </w:rPr>
        <w:t xml:space="preserve">, upon first contact with the person,</w:t>
      </w:r>
      <w:r>
        <w:t xml:space="preserve"> provide to the person:</w:t>
      </w:r>
    </w:p>
    <w:p w:rsidR="003F3435" w:rsidRDefault="0032493E">
      <w:pPr>
        <w:spacing w:line="480" w:lineRule="auto"/>
        <w:ind w:firstLine="1440"/>
        <w:jc w:val="both"/>
      </w:pPr>
      <w:r>
        <w:t xml:space="preserve">(1)</w:t>
      </w:r>
      <w:r xml:space="preserve">
        <w:t> </w:t>
      </w:r>
      <w:r xml:space="preserve">
        <w:t> </w:t>
      </w:r>
      <w:r>
        <w:t xml:space="preserve">a summary that:</w:t>
      </w:r>
    </w:p>
    <w:p w:rsidR="003F3435" w:rsidRDefault="0032493E">
      <w:pPr>
        <w:spacing w:line="480" w:lineRule="auto"/>
        <w:ind w:firstLine="2160"/>
        <w:jc w:val="both"/>
      </w:pPr>
      <w:r>
        <w:t xml:space="preserve">(A)</w:t>
      </w:r>
      <w:r xml:space="preserve">
        <w:t> </w:t>
      </w:r>
      <w:r xml:space="preserve">
        <w:t> </w:t>
      </w:r>
      <w:r>
        <w:t xml:space="preserve">is brief and easily understood;</w:t>
      </w:r>
    </w:p>
    <w:p w:rsidR="003F3435" w:rsidRDefault="0032493E">
      <w:pPr>
        <w:spacing w:line="480" w:lineRule="auto"/>
        <w:ind w:firstLine="2160"/>
        <w:jc w:val="both"/>
      </w:pPr>
      <w:r>
        <w:t xml:space="preserve">(B)</w:t>
      </w:r>
      <w:r xml:space="preserve">
        <w:t> </w:t>
      </w:r>
      <w:r xml:space="preserve">
        <w:t> </w:t>
      </w:r>
      <w:r>
        <w:t xml:space="preserve">is written in a language that the person understands, or if the person is illiterate, is read to the person in a language that the person understands; and</w:t>
      </w:r>
    </w:p>
    <w:p w:rsidR="003F3435" w:rsidRDefault="0032493E">
      <w:pPr>
        <w:spacing w:line="480" w:lineRule="auto"/>
        <w:ind w:firstLine="2160"/>
        <w:jc w:val="both"/>
      </w:pPr>
      <w:r>
        <w:t xml:space="preserve">(C)</w:t>
      </w:r>
      <w:r xml:space="preserve">
        <w:t> </w:t>
      </w:r>
      <w:r xml:space="preserve">
        <w:t> </w:t>
      </w:r>
      <w:r>
        <w:t xml:space="preserve">contains the following information:</w:t>
      </w:r>
    </w:p>
    <w:p w:rsidR="003F3435" w:rsidRDefault="0032493E">
      <w:pPr>
        <w:spacing w:line="480" w:lineRule="auto"/>
        <w:ind w:firstLine="2880"/>
        <w:jc w:val="both"/>
      </w:pPr>
      <w:r>
        <w:t xml:space="preserve">(i)</w:t>
      </w:r>
      <w:r xml:space="preserve">
        <w:t> </w:t>
      </w:r>
      <w:r xml:space="preserve">
        <w:t> </w:t>
      </w:r>
      <w:r>
        <w:t xml:space="preserve">the department's procedures for conducting an investigation of alleged child abuse or neglect, including:</w:t>
      </w:r>
    </w:p>
    <w:p w:rsidR="003F3435" w:rsidRDefault="0032493E">
      <w:pPr>
        <w:spacing w:line="480" w:lineRule="auto"/>
        <w:ind w:firstLine="3600"/>
        <w:jc w:val="both"/>
      </w:pPr>
      <w:r>
        <w:t xml:space="preserve">(a)</w:t>
      </w:r>
      <w:r xml:space="preserve">
        <w:t> </w:t>
      </w:r>
      <w:r xml:space="preserve">
        <w:t> </w:t>
      </w:r>
      <w:r>
        <w:t xml:space="preserve">a description of the circumstances under which the department would request to remove the child from the home through the judicial system; and</w:t>
      </w:r>
    </w:p>
    <w:p w:rsidR="003F3435" w:rsidRDefault="0032493E">
      <w:pPr>
        <w:spacing w:line="480" w:lineRule="auto"/>
        <w:ind w:firstLine="3600"/>
        <w:jc w:val="both"/>
      </w:pPr>
      <w:r>
        <w:t xml:space="preserve">(b)</w:t>
      </w:r>
      <w:r xml:space="preserve">
        <w:t> </w:t>
      </w:r>
      <w:r xml:space="preserve">
        <w:t> </w:t>
      </w:r>
      <w:r>
        <w:t xml:space="preserve">an explanation that the law requires the department to refer all reports of alleged child abuse or neglect to a law enforcement agency for a separate determination of whether a criminal violation occurred;</w:t>
      </w:r>
    </w:p>
    <w:p w:rsidR="003F3435" w:rsidRDefault="0032493E">
      <w:pPr>
        <w:spacing w:line="480" w:lineRule="auto"/>
        <w:ind w:firstLine="2880"/>
        <w:jc w:val="both"/>
      </w:pPr>
      <w:r>
        <w:t xml:space="preserve">(ii)</w:t>
      </w:r>
      <w:r xml:space="preserve">
        <w:t> </w:t>
      </w:r>
      <w:r xml:space="preserve">
        <w:t> </w:t>
      </w:r>
      <w:r>
        <w:t xml:space="preserve">the person's right to file a complaint with the department or to request a review of the findings made by the department in the investigation;</w:t>
      </w:r>
    </w:p>
    <w:p w:rsidR="003F3435" w:rsidRDefault="0032493E">
      <w:pPr>
        <w:spacing w:line="480" w:lineRule="auto"/>
        <w:ind w:firstLine="2880"/>
        <w:jc w:val="both"/>
      </w:pPr>
      <w:r>
        <w:t xml:space="preserve">(iii)</w:t>
      </w:r>
      <w:r xml:space="preserve">
        <w:t> </w:t>
      </w:r>
      <w:r xml:space="preserve">
        <w:t> </w:t>
      </w:r>
      <w:r>
        <w:t xml:space="preserve">the person's right to review all records of the investigation unless the review would jeopardize an ongoing criminal investigation or the child's safety;</w:t>
      </w:r>
    </w:p>
    <w:p w:rsidR="003F3435" w:rsidRDefault="0032493E">
      <w:pPr>
        <w:spacing w:line="480" w:lineRule="auto"/>
        <w:ind w:firstLine="2880"/>
        <w:jc w:val="both"/>
      </w:pPr>
      <w:r>
        <w:t xml:space="preserve">(iv)</w:t>
      </w:r>
      <w:r xml:space="preserve">
        <w:t> </w:t>
      </w:r>
      <w:r xml:space="preserve">
        <w:t> </w:t>
      </w:r>
      <w:r>
        <w:t xml:space="preserve">the person's right to seek legal counsel;</w:t>
      </w:r>
    </w:p>
    <w:p w:rsidR="003F3435" w:rsidRDefault="0032493E">
      <w:pPr>
        <w:spacing w:line="480" w:lineRule="auto"/>
        <w:ind w:firstLine="2880"/>
        <w:jc w:val="both"/>
      </w:pPr>
      <w:r>
        <w:t xml:space="preserve">(v)</w:t>
      </w:r>
      <w:r xml:space="preserve">
        <w:t> </w:t>
      </w:r>
      <w:r xml:space="preserve">
        <w:t> </w:t>
      </w:r>
      <w:r>
        <w:t xml:space="preserve">references to the statutory and regulatory provisions governing child abuse and neglect and how the person may obtain copies of those provisions; [</w:t>
      </w:r>
      <w:r>
        <w:rPr>
          <w:strike/>
        </w:rPr>
        <w:t xml:space="preserve">and</w:t>
      </w:r>
      <w:r>
        <w:t xml:space="preserve">]</w:t>
      </w:r>
    </w:p>
    <w:p w:rsidR="003F3435" w:rsidRDefault="0032493E">
      <w:pPr>
        <w:spacing w:line="480" w:lineRule="auto"/>
        <w:ind w:firstLine="2880"/>
        <w:jc w:val="both"/>
      </w:pPr>
      <w:r>
        <w:t xml:space="preserve">(vi)</w:t>
      </w:r>
      <w:r xml:space="preserve">
        <w:t> </w:t>
      </w:r>
      <w:r xml:space="preserve">
        <w:t> </w:t>
      </w:r>
      <w:r>
        <w:t xml:space="preserve">the process the person may use to acquire access to the child if the child is removed from the home; </w:t>
      </w:r>
      <w:r>
        <w:rPr>
          <w:u w:val="single"/>
        </w:rPr>
        <w:t xml:space="preserve">and</w:t>
      </w:r>
    </w:p>
    <w:p w:rsidR="003F3435" w:rsidRDefault="0032493E">
      <w:pPr>
        <w:spacing w:line="480" w:lineRule="auto"/>
        <w:ind w:firstLine="2880"/>
        <w:jc w:val="both"/>
      </w:pPr>
      <w:r>
        <w:rPr>
          <w:u w:val="single"/>
        </w:rPr>
        <w:t xml:space="preserve">(vii)</w:t>
      </w:r>
      <w:r>
        <w:rPr>
          <w:u w:val="single"/>
        </w:rPr>
        <w:t xml:space="preserve"> </w:t>
      </w:r>
      <w:r>
        <w:rPr>
          <w:u w:val="single"/>
        </w:rPr>
        <w:t xml:space="preserve"> </w:t>
      </w:r>
      <w:r>
        <w:rPr>
          <w:u w:val="single"/>
        </w:rPr>
        <w:t xml:space="preserve">the rights listed under Subdivision (2);</w:t>
      </w:r>
    </w:p>
    <w:p w:rsidR="003F3435" w:rsidRDefault="0032493E">
      <w:pPr>
        <w:spacing w:line="480" w:lineRule="auto"/>
        <w:ind w:firstLine="1440"/>
        <w:jc w:val="both"/>
      </w:pPr>
      <w:r>
        <w:t xml:space="preserve">(2)</w:t>
      </w:r>
      <w:r xml:space="preserve">
        <w:t> </w:t>
      </w:r>
      <w:r xml:space="preserve">
        <w:t> </w:t>
      </w:r>
      <w:r>
        <w:rPr>
          <w:u w:val="single"/>
        </w:rPr>
        <w:t xml:space="preserve">a verbal and written notification of the right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not speak with any agent of the department without legal counsel present;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assistance by an attorney;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have a court-appointed attorney if the person is indigent;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openly or secretly record any interaction or interview to which the person is a party subject to the understanding that the recording may be subject to disclosure to the department, law enforcement, or another party under a court order;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request and receive a copy of the department's current recording policy;</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refuse to allow the investigator to enter the home or interview the children without legal counsel present;</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withhold consent to the release of any medical or mental health records;</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withhold consent to any medical or psychological examination of the child;</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refuse to submit to a drug test;</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consult with legal counsel prior to agreeing to any proposed voluntary safety plan;</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be notified of and attend any court hearings related to or arising from the investigation; and</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on request, have an interpreter;</w:t>
      </w:r>
    </w:p>
    <w:p w:rsidR="003F3435" w:rsidRDefault="0032493E">
      <w:pPr>
        <w:spacing w:line="480" w:lineRule="auto"/>
        <w:ind w:firstLine="1440"/>
        <w:jc w:val="both"/>
      </w:pPr>
      <w:r>
        <w:rPr>
          <w:u w:val="single"/>
        </w:rPr>
        <w:t xml:space="preserve">(3)</w:t>
      </w:r>
      <w:r xml:space="preserve">
        <w:t> </w:t>
      </w:r>
      <w:r xml:space="preserve">
        <w:t> </w:t>
      </w:r>
      <w:r>
        <w:t xml:space="preserve">if the department determines that removal of the child may be warranted, a proposed child placement resources form that:</w:t>
      </w:r>
    </w:p>
    <w:p w:rsidR="003F3435" w:rsidRDefault="0032493E">
      <w:pPr>
        <w:spacing w:line="480" w:lineRule="auto"/>
        <w:ind w:firstLine="2160"/>
        <w:jc w:val="both"/>
      </w:pPr>
      <w:r>
        <w:t xml:space="preserve">(A)</w:t>
      </w:r>
      <w:r xml:space="preserve">
        <w:t> </w:t>
      </w:r>
      <w:r xml:space="preserve">
        <w:t> </w:t>
      </w:r>
      <w:r>
        <w:t xml:space="preserve">instructs the parent or other person having legal custody of the child to:</w:t>
      </w:r>
    </w:p>
    <w:p w:rsidR="003F3435" w:rsidRDefault="0032493E">
      <w:pPr>
        <w:spacing w:line="480" w:lineRule="auto"/>
        <w:ind w:firstLine="2880"/>
        <w:jc w:val="both"/>
      </w:pPr>
      <w:r>
        <w:t xml:space="preserve">(i)</w:t>
      </w:r>
      <w:r xml:space="preserve">
        <w:t> </w:t>
      </w:r>
      <w:r xml:space="preserve">
        <w:t> </w:t>
      </w:r>
      <w:r>
        <w:t xml:space="preserve">complete and return the form to the department or agency;</w:t>
      </w:r>
    </w:p>
    <w:p w:rsidR="003F3435" w:rsidRDefault="0032493E">
      <w:pPr>
        <w:spacing w:line="480" w:lineRule="auto"/>
        <w:ind w:firstLine="2880"/>
        <w:jc w:val="both"/>
      </w:pPr>
      <w:r>
        <w:t xml:space="preserve">(ii)</w:t>
      </w:r>
      <w:r xml:space="preserve">
        <w:t> </w:t>
      </w:r>
      <w:r xml:space="preserve">
        <w:t> </w:t>
      </w:r>
      <w:r>
        <w:t xml:space="preserve">identify in the form at least three individuals who could be relative caregivers or designated caregivers, as those terms are defined by Section 264.751;</w:t>
      </w:r>
    </w:p>
    <w:p w:rsidR="003F3435" w:rsidRDefault="0032493E">
      <w:pPr>
        <w:spacing w:line="480" w:lineRule="auto"/>
        <w:ind w:firstLine="2880"/>
        <w:jc w:val="both"/>
      </w:pPr>
      <w:r>
        <w:t xml:space="preserve">(iii)</w:t>
      </w:r>
      <w:r xml:space="preserve">
        <w:t> </w:t>
      </w:r>
      <w:r xml:space="preserve">
        <w:t> </w:t>
      </w:r>
      <w:r>
        <w:t xml:space="preserve">ask the child in a developmentally appropriate manner to identify any adult, particularly an adult residing in the child's community, who could be a relative caregiver or designated caregiver for the child; and</w:t>
      </w:r>
    </w:p>
    <w:p w:rsidR="003F3435" w:rsidRDefault="0032493E">
      <w:pPr>
        <w:spacing w:line="480" w:lineRule="auto"/>
        <w:ind w:firstLine="2880"/>
        <w:jc w:val="both"/>
      </w:pPr>
      <w:r>
        <w:t xml:space="preserve">(iv)</w:t>
      </w:r>
      <w:r xml:space="preserve">
        <w:t> </w:t>
      </w:r>
      <w:r xml:space="preserve">
        <w:t> </w:t>
      </w:r>
      <w:r>
        <w:t xml:space="preserve">list on the form the name of each individual identified by the child as a potential relative caregiver or designated caregiver; and</w:t>
      </w:r>
    </w:p>
    <w:p w:rsidR="003F3435" w:rsidRDefault="0032493E">
      <w:pPr>
        <w:spacing w:line="480" w:lineRule="auto"/>
        <w:ind w:firstLine="2160"/>
        <w:jc w:val="both"/>
      </w:pPr>
      <w:r>
        <w:t xml:space="preserve">(B)</w:t>
      </w:r>
      <w:r xml:space="preserve">
        <w:t> </w:t>
      </w:r>
      <w:r xml:space="preserve">
        <w:t> </w:t>
      </w:r>
      <w:r>
        <w:t xml:space="preserve">informs the parent or other person of a location that is available to the parent or other person to submit the information in the form 24 hours a day either in person or by facsimile machine or e-mail; and</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an informational manual required by Section 261.3071.</w:t>
      </w:r>
    </w:p>
    <w:p w:rsidR="003F3435" w:rsidRDefault="0032493E">
      <w:pPr>
        <w:spacing w:line="480" w:lineRule="auto"/>
        <w:ind w:firstLine="720"/>
        <w:jc w:val="both"/>
      </w:pPr>
      <w:r>
        <w:t xml:space="preserve">(b)</w:t>
      </w:r>
      <w:r xml:space="preserve">
        <w:t> </w:t>
      </w:r>
      <w:r xml:space="preserve">
        <w:t> </w:t>
      </w:r>
      <w:r>
        <w:t xml:space="preserve">The child placement resources form described by Subsection </w:t>
      </w:r>
      <w:r>
        <w:rPr>
          <w:u w:val="single"/>
        </w:rPr>
        <w:t xml:space="preserve">(a)(3)</w:t>
      </w:r>
      <w:r>
        <w:t xml:space="preserve"> [</w:t>
      </w:r>
      <w:r>
        <w:rPr>
          <w:strike/>
        </w:rPr>
        <w:t xml:space="preserve">(a)(2)</w:t>
      </w:r>
      <w:r>
        <w:t xml:space="preserve">] must include information on the periods of time by which the department must complete a background check.</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adopt a form for the purpose of verifying that the parent or other person having legal custody of the child received the verbal notification and written summary required by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an investigation of a report of child abuse or neglect that is made on or after the effective date of this Act.  An investigation of a report of abuse or neglect made before the effective date of this Act is governed by the law in effect on the date the report was made,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2298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