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87R11911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2315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offenses of racing on a highway and organized criminal activity involving that conduct and to the forfeiture of contraband relating to that conduct;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Article 59.01(2), Code of Criminal Procedure, as effective until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 </w:t>
      </w:r>
      <w:r>
        <w:rPr>
          <w:u w:val="single"/>
        </w:rPr>
        <w:t xml:space="preserve">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Class A misdemeanor or any felony under Section 545.420, Transportation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(b)</w:t>
      </w:r>
      <w:r xml:space="preserve">
        <w:t> </w:t>
      </w:r>
      <w:r xml:space="preserve">
        <w:t> </w:t>
      </w:r>
      <w:r>
        <w:t xml:space="preserve">Article 59.01(2), Code of Criminal Procedure, as effective on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(Title 12, Government Code);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 </w:t>
      </w:r>
      <w:r>
        <w:rPr>
          <w:u w:val="single"/>
        </w:rPr>
        <w:t xml:space="preserve">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Class A misdemeanor or any felony under Section 545.420, Transportation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w:t>
      </w:r>
      <w:r>
        <w:rPr>
          <w:strike/>
        </w:rPr>
        <w:t xml:space="preserve">or</w:t>
      </w:r>
      <w:r>
        <w:t xml:space="preserve">]</w:t>
      </w:r>
    </w:p>
    <w:p w:rsidR="003F3435" w:rsidRDefault="0032493E">
      <w:pPr>
        <w:spacing w:line="480" w:lineRule="auto"/>
        <w:ind w:firstLine="1440"/>
        <w:jc w:val="both"/>
      </w:pPr>
      <w:r>
        <w:t xml:space="preserve">(19)</w:t>
      </w:r>
      <w:r xml:space="preserve">
        <w:t> </w:t>
      </w:r>
      <w:r xml:space="preserve">
        <w:t> </w:t>
      </w:r>
      <w:r>
        <w:rPr>
          <w:u w:val="single"/>
        </w:rPr>
        <w:t xml:space="preserve">any offense under Section 545.420, Transportation Code; or</w:t>
      </w:r>
    </w:p>
    <w:p w:rsidR="003F3435" w:rsidRDefault="0032493E">
      <w:pPr>
        <w:spacing w:line="480" w:lineRule="auto"/>
        <w:ind w:firstLine="1440"/>
        <w:jc w:val="both"/>
      </w:pPr>
      <w:r>
        <w:rPr>
          <w:u w:val="single"/>
        </w:rPr>
        <w:t xml:space="preserve">(20)</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545.420, Transportation Code, is amended by adding Subsection (a-1) and amending Subsections (d), (e), (f), (g), and (h)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knowingly allows another person to use the person's motor vehicle to engage  in conduct prohibited under Subsection (a).</w:t>
      </w:r>
    </w:p>
    <w:p w:rsidR="003F3435" w:rsidRDefault="0032493E">
      <w:pPr>
        <w:spacing w:line="480" w:lineRule="auto"/>
        <w:ind w:firstLine="720"/>
        <w:jc w:val="both"/>
      </w:pPr>
      <w:r>
        <w:t xml:space="preserve">(d)</w:t>
      </w:r>
      <w:r xml:space="preserve">
        <w:t> </w:t>
      </w:r>
      <w:r xml:space="preserve">
        <w:t> </w:t>
      </w:r>
      <w:r>
        <w:t xml:space="preserve">Except as provided by Subsections (e)-(h), an offense under </w:t>
      </w:r>
      <w:r>
        <w:rPr>
          <w:u w:val="single"/>
        </w:rPr>
        <w:t xml:space="preserve">this section</w:t>
      </w:r>
      <w:r>
        <w:t xml:space="preserve"> [</w:t>
      </w:r>
      <w:r>
        <w:rPr>
          <w:strike/>
        </w:rPr>
        <w:t xml:space="preserve">Subsection (a)</w:t>
      </w:r>
      <w:r>
        <w:t xml:space="preserve">] is a Class B misdemeanor.</w:t>
      </w:r>
    </w:p>
    <w:p w:rsidR="003F3435" w:rsidRDefault="0032493E">
      <w:pPr>
        <w:spacing w:line="480" w:lineRule="auto"/>
        <w:ind w:firstLine="720"/>
        <w:jc w:val="both"/>
      </w:pPr>
      <w:r>
        <w:t xml:space="preserve">(e)</w:t>
      </w:r>
      <w:r xml:space="preserve">
        <w:t> </w:t>
      </w:r>
      <w:r xml:space="preserve">
        <w:t> </w:t>
      </w:r>
      <w:r>
        <w:t xml:space="preserve">An offense under </w:t>
      </w:r>
      <w:r>
        <w:rPr>
          <w:u w:val="single"/>
        </w:rPr>
        <w:t xml:space="preserve">this section</w:t>
      </w:r>
      <w:r>
        <w:t xml:space="preserve"> [</w:t>
      </w:r>
      <w:r>
        <w:rPr>
          <w:strike/>
        </w:rPr>
        <w:t xml:space="preserve">Subsection (a)</w:t>
      </w:r>
      <w:r>
        <w:t xml:space="preserve">] is a Class A misdemeanor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person has previously been convicted one time of an offense under </w:t>
      </w:r>
      <w:r>
        <w:rPr>
          <w:u w:val="single"/>
        </w:rPr>
        <w:t xml:space="preserve">this section</w:t>
      </w:r>
      <w:r>
        <w:t xml:space="preserve"> [</w:t>
      </w:r>
      <w:r>
        <w:rPr>
          <w:strike/>
        </w:rPr>
        <w:t xml:space="preserve">that subsection</w:t>
      </w:r>
      <w:r>
        <w:t xml:space="preserve">]; or</w:t>
      </w:r>
    </w:p>
    <w:p w:rsidR="003F3435" w:rsidRDefault="0032493E">
      <w:pPr>
        <w:spacing w:line="480" w:lineRule="auto"/>
        <w:ind w:firstLine="1440"/>
        <w:jc w:val="both"/>
      </w:pPr>
      <w:r>
        <w:t xml:space="preserve">(2)</w:t>
      </w:r>
      <w:r xml:space="preserve">
        <w:t> </w:t>
      </w:r>
      <w:r xml:space="preserve">
        <w:t> </w:t>
      </w:r>
      <w:r>
        <w:t xml:space="preserve">the person, at the time of the offense:</w:t>
      </w:r>
    </w:p>
    <w:p w:rsidR="003F3435" w:rsidRDefault="0032493E">
      <w:pPr>
        <w:spacing w:line="480" w:lineRule="auto"/>
        <w:ind w:firstLine="2160"/>
        <w:jc w:val="both"/>
      </w:pPr>
      <w:r>
        <w:t xml:space="preserve">(A)</w:t>
      </w:r>
      <w:r xml:space="preserve">
        <w:t> </w:t>
      </w:r>
      <w:r xml:space="preserve">
        <w:t> </w:t>
      </w:r>
      <w:r>
        <w:t xml:space="preserve">was operating the vehicle while intoxicated, as defined by Section 49.01, Penal Code; or</w:t>
      </w:r>
    </w:p>
    <w:p w:rsidR="003F3435" w:rsidRDefault="0032493E">
      <w:pPr>
        <w:spacing w:line="480" w:lineRule="auto"/>
        <w:ind w:firstLine="2160"/>
        <w:jc w:val="both"/>
      </w:pPr>
      <w:r>
        <w:t xml:space="preserve">(B)</w:t>
      </w:r>
      <w:r xml:space="preserve">
        <w:t> </w:t>
      </w:r>
      <w:r xml:space="preserve">
        <w:t> </w:t>
      </w:r>
      <w:r>
        <w:t xml:space="preserve">was in possession of an open container, as defined by Section 49.031, Penal Code.</w:t>
      </w:r>
    </w:p>
    <w:p w:rsidR="003F3435" w:rsidRDefault="0032493E">
      <w:pPr>
        <w:spacing w:line="480" w:lineRule="auto"/>
        <w:ind w:firstLine="720"/>
        <w:jc w:val="both"/>
      </w:pPr>
      <w:r>
        <w:t xml:space="preserve">(f)</w:t>
      </w:r>
      <w:r xml:space="preserve">
        <w:t> </w:t>
      </w:r>
      <w:r xml:space="preserve">
        <w:t> </w:t>
      </w:r>
      <w:r>
        <w:t xml:space="preserve">An offense under </w:t>
      </w:r>
      <w:r>
        <w:rPr>
          <w:u w:val="single"/>
        </w:rPr>
        <w:t xml:space="preserve">this section</w:t>
      </w:r>
      <w:r>
        <w:t xml:space="preserve"> [</w:t>
      </w:r>
      <w:r>
        <w:rPr>
          <w:strike/>
        </w:rPr>
        <w:t xml:space="preserve">Subsection (a)</w:t>
      </w:r>
      <w:r>
        <w:t xml:space="preserve">] is a state jail felony if it is shown on the trial of the offense that the person has previously been convicted two times of an offense under </w:t>
      </w:r>
      <w:r>
        <w:rPr>
          <w:u w:val="single"/>
        </w:rPr>
        <w:t xml:space="preserve">this section</w:t>
      </w:r>
      <w:r>
        <w:t xml:space="preserve"> [</w:t>
      </w:r>
      <w:r>
        <w:rPr>
          <w:strike/>
        </w:rPr>
        <w:t xml:space="preserve">that subsection</w:t>
      </w:r>
      <w:r>
        <w:t xml:space="preserve">].</w:t>
      </w:r>
    </w:p>
    <w:p w:rsidR="003F3435" w:rsidRDefault="0032493E">
      <w:pPr>
        <w:spacing w:line="480" w:lineRule="auto"/>
        <w:ind w:firstLine="720"/>
        <w:jc w:val="both"/>
      </w:pPr>
      <w:r>
        <w:t xml:space="preserve">(g)</w:t>
      </w:r>
      <w:r xml:space="preserve">
        <w:t> </w:t>
      </w:r>
      <w:r xml:space="preserve">
        <w:t> </w:t>
      </w:r>
      <w:r>
        <w:t xml:space="preserve">An offense under </w:t>
      </w:r>
      <w:r>
        <w:rPr>
          <w:u w:val="single"/>
        </w:rPr>
        <w:t xml:space="preserve">this section</w:t>
      </w:r>
      <w:r>
        <w:t xml:space="preserve"> [</w:t>
      </w:r>
      <w:r>
        <w:rPr>
          <w:strike/>
        </w:rPr>
        <w:t xml:space="preserve">Subsection (a)</w:t>
      </w:r>
      <w:r>
        <w:t xml:space="preserve">] is a felony of the third degree if it is shown on the trial of the offense that as a result of the offense, an individual suffered bodily injury.</w:t>
      </w:r>
    </w:p>
    <w:p w:rsidR="003F3435" w:rsidRDefault="0032493E">
      <w:pPr>
        <w:spacing w:line="480" w:lineRule="auto"/>
        <w:ind w:firstLine="720"/>
        <w:jc w:val="both"/>
      </w:pPr>
      <w:r>
        <w:t xml:space="preserve">(h)</w:t>
      </w:r>
      <w:r xml:space="preserve">
        <w:t> </w:t>
      </w:r>
      <w:r xml:space="preserve">
        <w:t> </w:t>
      </w:r>
      <w:r>
        <w:t xml:space="preserve">An offense under </w:t>
      </w:r>
      <w:r>
        <w:rPr>
          <w:u w:val="single"/>
        </w:rPr>
        <w:t xml:space="preserve">this section</w:t>
      </w:r>
      <w:r>
        <w:t xml:space="preserve"> [</w:t>
      </w:r>
      <w:r>
        <w:rPr>
          <w:strike/>
        </w:rPr>
        <w:t xml:space="preserve">Subsection (a)</w:t>
      </w:r>
      <w:r>
        <w:t xml:space="preserve">] is a felony of the second degree if it is shown on the trial of the offense that as a result of the offense, an individual suffered serious bodily injury or death.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