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87R4980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H.B.</w:t>
      </w:r>
      <w:r xml:space="preserve">
        <w:t> </w:t>
      </w:r>
      <w:r>
        <w:t xml:space="preserve">No.</w:t>
      </w:r>
      <w:r xml:space="preserve">
        <w:t> </w:t>
      </w:r>
      <w:r>
        <w:t xml:space="preserve">2363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penalty for certain criminal trespass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30.05(d), Penal Code, is amended to read as follows:</w:t>
      </w:r>
    </w:p>
    <w:p w:rsidR="003F3435" w:rsidRDefault="0032493E">
      <w:pPr>
        <w:spacing w:line="480" w:lineRule="auto"/>
        <w:ind w:firstLine="720"/>
        <w:jc w:val="both"/>
      </w:pPr>
      <w:r>
        <w:t xml:space="preserve">(d)</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Class B misdemeanor, except as provided by Subdivisions (2) and (3);</w:t>
      </w:r>
    </w:p>
    <w:p w:rsidR="003F3435" w:rsidRDefault="0032493E">
      <w:pPr>
        <w:spacing w:line="480" w:lineRule="auto"/>
        <w:ind w:firstLine="1440"/>
        <w:jc w:val="both"/>
      </w:pPr>
      <w:r>
        <w:t xml:space="preserve">(2)</w:t>
      </w:r>
      <w:r xml:space="preserve">
        <w:t> </w:t>
      </w:r>
      <w:r xml:space="preserve">
        <w:t> </w:t>
      </w:r>
      <w:r>
        <w:t xml:space="preserve">a Class C misdemeanor, except as provided by Subdivision (3), if the offense is committed:</w:t>
      </w:r>
    </w:p>
    <w:p w:rsidR="003F3435" w:rsidRDefault="0032493E">
      <w:pPr>
        <w:spacing w:line="480" w:lineRule="auto"/>
        <w:ind w:firstLine="2160"/>
        <w:jc w:val="both"/>
      </w:pPr>
      <w:r>
        <w:t xml:space="preserve">(A)</w:t>
      </w:r>
      <w:r xml:space="preserve">
        <w:t> </w:t>
      </w:r>
      <w:r xml:space="preserve">
        <w:t> </w:t>
      </w:r>
      <w:r>
        <w:t xml:space="preserve">on agricultural land and within 100 feet of the boundary of the land; or</w:t>
      </w:r>
    </w:p>
    <w:p w:rsidR="003F3435" w:rsidRDefault="0032493E">
      <w:pPr>
        <w:spacing w:line="480" w:lineRule="auto"/>
        <w:ind w:firstLine="2160"/>
        <w:jc w:val="both"/>
      </w:pPr>
      <w:r>
        <w:t xml:space="preserve">(B)</w:t>
      </w:r>
      <w:r xml:space="preserve">
        <w:t> </w:t>
      </w:r>
      <w:r xml:space="preserve">
        <w:t> </w:t>
      </w:r>
      <w:r>
        <w:t xml:space="preserve">on residential land and within 100 feet of a protected freshwater area; and</w:t>
      </w:r>
    </w:p>
    <w:p w:rsidR="003F3435" w:rsidRDefault="0032493E">
      <w:pPr>
        <w:spacing w:line="480" w:lineRule="auto"/>
        <w:ind w:firstLine="1440"/>
        <w:jc w:val="both"/>
      </w:pPr>
      <w:r>
        <w:t xml:space="preserve">(3)</w:t>
      </w:r>
      <w:r xml:space="preserve">
        <w:t> </w:t>
      </w:r>
      <w:r xml:space="preserve">
        <w:t> </w:t>
      </w:r>
      <w:r>
        <w:t xml:space="preserve">a Class A misdemeanor if:</w:t>
      </w:r>
    </w:p>
    <w:p w:rsidR="003F3435" w:rsidRDefault="0032493E">
      <w:pPr>
        <w:spacing w:line="480" w:lineRule="auto"/>
        <w:ind w:firstLine="2160"/>
        <w:jc w:val="both"/>
      </w:pPr>
      <w:r>
        <w:t xml:space="preserve">(A)</w:t>
      </w:r>
      <w:r xml:space="preserve">
        <w:t> </w:t>
      </w:r>
      <w:r xml:space="preserve">
        <w:t> </w:t>
      </w:r>
      <w:r>
        <w:t xml:space="preserve">the offense is committed:</w:t>
      </w:r>
    </w:p>
    <w:p w:rsidR="003F3435" w:rsidRDefault="0032493E">
      <w:pPr>
        <w:spacing w:line="480" w:lineRule="auto"/>
        <w:ind w:firstLine="2880"/>
        <w:jc w:val="both"/>
      </w:pPr>
      <w:r>
        <w:t xml:space="preserve">(i)</w:t>
      </w:r>
      <w:r xml:space="preserve">
        <w:t> </w:t>
      </w:r>
      <w:r xml:space="preserve">
        <w:t> </w:t>
      </w:r>
      <w:r>
        <w:t xml:space="preserve">in a habitation or a shelter center;</w:t>
      </w:r>
    </w:p>
    <w:p w:rsidR="003F3435" w:rsidRDefault="0032493E">
      <w:pPr>
        <w:spacing w:line="480" w:lineRule="auto"/>
        <w:ind w:firstLine="2880"/>
        <w:jc w:val="both"/>
      </w:pPr>
      <w:r>
        <w:t xml:space="preserve">(ii)</w:t>
      </w:r>
      <w:r xml:space="preserve">
        <w:t> </w:t>
      </w:r>
      <w:r xml:space="preserve">
        <w:t> </w:t>
      </w:r>
      <w:r>
        <w:t xml:space="preserve">on a Superfund site; or</w:t>
      </w:r>
    </w:p>
    <w:p w:rsidR="003F3435" w:rsidRDefault="0032493E">
      <w:pPr>
        <w:spacing w:line="480" w:lineRule="auto"/>
        <w:ind w:firstLine="2880"/>
        <w:jc w:val="both"/>
      </w:pPr>
      <w:r>
        <w:t xml:space="preserve">(iii)</w:t>
      </w:r>
      <w:r xml:space="preserve">
        <w:t> </w:t>
      </w:r>
      <w:r xml:space="preserve">
        <w:t> </w:t>
      </w:r>
      <w:r>
        <w:t xml:space="preserve">on or in a critical infrastructure facility;</w:t>
      </w:r>
    </w:p>
    <w:p w:rsidR="003F3435" w:rsidRDefault="0032493E">
      <w:pPr>
        <w:spacing w:line="480" w:lineRule="auto"/>
        <w:ind w:firstLine="2160"/>
        <w:jc w:val="both"/>
      </w:pPr>
      <w:r>
        <w:t xml:space="preserve">(B)</w:t>
      </w:r>
      <w:r xml:space="preserve">
        <w:t> </w:t>
      </w:r>
      <w:r xml:space="preserve">
        <w:t> </w:t>
      </w:r>
      <w:r>
        <w:t xml:space="preserve">[</w:t>
      </w:r>
      <w:r>
        <w:rPr>
          <w:strike/>
        </w:rPr>
        <w:t xml:space="preserve">the offense is committed on or in property of an institution of higher education and</w:t>
      </w:r>
      <w:r>
        <w:t xml:space="preserve">] it is shown on the trial of the offense that the person has previously been convicted of:</w:t>
      </w:r>
    </w:p>
    <w:p w:rsidR="003F3435" w:rsidRDefault="0032493E">
      <w:pPr>
        <w:spacing w:line="480" w:lineRule="auto"/>
        <w:ind w:firstLine="2880"/>
        <w:jc w:val="both"/>
      </w:pPr>
      <w:r>
        <w:t xml:space="preserve">(i)</w:t>
      </w:r>
      <w:r xml:space="preserve">
        <w:t> </w:t>
      </w:r>
      <w:r xml:space="preserve">
        <w:t> </w:t>
      </w:r>
      <w:r>
        <w:t xml:space="preserve">an offense under this section [</w:t>
      </w:r>
      <w:r>
        <w:rPr>
          <w:strike/>
        </w:rPr>
        <w:t xml:space="preserve">relating to entering or remaining on or in property of an institution of higher education</w:t>
      </w:r>
      <w:r>
        <w:t xml:space="preserve">]; or</w:t>
      </w:r>
    </w:p>
    <w:p w:rsidR="003F3435" w:rsidRDefault="0032493E">
      <w:pPr>
        <w:spacing w:line="480" w:lineRule="auto"/>
        <w:ind w:firstLine="2880"/>
        <w:jc w:val="both"/>
      </w:pPr>
      <w:r>
        <w:t xml:space="preserve">(ii)</w:t>
      </w:r>
      <w:r xml:space="preserve">
        <w:t> </w:t>
      </w:r>
      <w:r xml:space="preserve">
        <w:t> </w:t>
      </w:r>
      <w:r>
        <w:t xml:space="preserve">an offense under Section 51.204(b)(1), Education Code, relating to trespassing on the grounds of an institution of higher education; or</w:t>
      </w:r>
    </w:p>
    <w:p w:rsidR="003F3435" w:rsidRDefault="0032493E">
      <w:pPr>
        <w:spacing w:line="480" w:lineRule="auto"/>
        <w:ind w:firstLine="2160"/>
        <w:jc w:val="both"/>
      </w:pPr>
      <w:r>
        <w:t xml:space="preserve">(C)</w:t>
      </w:r>
      <w:r xml:space="preserve">
        <w:t> </w:t>
      </w:r>
      <w:r xml:space="preserve">
        <w:t> </w:t>
      </w:r>
      <w:r>
        <w:t xml:space="preserve">the person carries a deadly weapon during the commission of the offense.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